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33D" w:rsidRDefault="0036533D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  <w:sz w:val="40"/>
        </w:rPr>
      </w:pPr>
    </w:p>
    <w:p w:rsidR="006F4C4F" w:rsidRPr="006F4C4F" w:rsidRDefault="006F4C4F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  <w:sz w:val="32"/>
          <w:lang w:val="en-US"/>
        </w:rPr>
      </w:pPr>
      <w:r w:rsidRPr="006F4C4F">
        <w:rPr>
          <w:b/>
          <w:sz w:val="32"/>
          <w:lang w:val="en-US"/>
        </w:rPr>
        <w:t xml:space="preserve">Laser Blade </w:t>
      </w:r>
      <w:r w:rsidR="00F502CD">
        <w:rPr>
          <w:b/>
          <w:sz w:val="32"/>
          <w:lang w:val="en-US"/>
        </w:rPr>
        <w:t>Tunable White</w:t>
      </w:r>
    </w:p>
    <w:p w:rsidR="00906979" w:rsidRPr="00F502CD" w:rsidRDefault="00F502CD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  <w:sz w:val="28"/>
          <w:lang w:val="en-US"/>
        </w:rPr>
      </w:pPr>
      <w:r>
        <w:rPr>
          <w:b/>
          <w:sz w:val="28"/>
          <w:lang w:val="en-US"/>
        </w:rPr>
        <w:t>Invisible source</w:t>
      </w:r>
    </w:p>
    <w:p w:rsidR="001E2034" w:rsidRPr="00F502CD" w:rsidRDefault="001E2034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  <w:sz w:val="28"/>
          <w:lang w:val="en-US"/>
        </w:rPr>
      </w:pPr>
    </w:p>
    <w:p w:rsidR="001E2034" w:rsidRPr="006F4C4F" w:rsidRDefault="001E2034" w:rsidP="001E2034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  <w:sz w:val="24"/>
        </w:rPr>
      </w:pPr>
      <w:r w:rsidRPr="006F4C4F">
        <w:rPr>
          <w:b/>
          <w:sz w:val="24"/>
        </w:rPr>
        <w:t>Anno:</w:t>
      </w:r>
      <w:r w:rsidR="00F502CD">
        <w:rPr>
          <w:b/>
          <w:sz w:val="24"/>
        </w:rPr>
        <w:t xml:space="preserve"> 2015</w:t>
      </w:r>
    </w:p>
    <w:p w:rsidR="001E2034" w:rsidRDefault="001E2034" w:rsidP="001E2034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  <w:sz w:val="24"/>
        </w:rPr>
      </w:pPr>
      <w:r w:rsidRPr="006F4C4F">
        <w:rPr>
          <w:b/>
          <w:sz w:val="24"/>
        </w:rPr>
        <w:t>Design:</w:t>
      </w:r>
      <w:r w:rsidR="00CE35AF" w:rsidRPr="006F4C4F">
        <w:rPr>
          <w:b/>
          <w:sz w:val="24"/>
        </w:rPr>
        <w:t xml:space="preserve"> </w:t>
      </w:r>
      <w:proofErr w:type="spellStart"/>
      <w:r w:rsidR="00CE35AF" w:rsidRPr="006F4C4F">
        <w:rPr>
          <w:b/>
          <w:sz w:val="24"/>
        </w:rPr>
        <w:t>iGuzzini</w:t>
      </w:r>
      <w:proofErr w:type="spellEnd"/>
    </w:p>
    <w:p w:rsidR="00CB4DC3" w:rsidRDefault="00CB4DC3" w:rsidP="00CB4DC3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Cs/>
        </w:rPr>
      </w:pPr>
    </w:p>
    <w:p w:rsidR="00F502CD" w:rsidRPr="00CB4DC3" w:rsidRDefault="00F502CD" w:rsidP="00CB4DC3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  <w:sz w:val="24"/>
        </w:rPr>
      </w:pPr>
      <w:r w:rsidRPr="00F502CD">
        <w:rPr>
          <w:bCs/>
        </w:rPr>
        <w:t xml:space="preserve">Laser </w:t>
      </w:r>
      <w:proofErr w:type="spellStart"/>
      <w:r w:rsidRPr="00F502CD">
        <w:rPr>
          <w:bCs/>
        </w:rPr>
        <w:t>Blade</w:t>
      </w:r>
      <w:proofErr w:type="spellEnd"/>
      <w:r>
        <w:rPr>
          <w:bCs/>
        </w:rPr>
        <w:t xml:space="preserve"> è</w:t>
      </w:r>
      <w:r w:rsidR="00CB4DC3">
        <w:rPr>
          <w:bCs/>
        </w:rPr>
        <w:t xml:space="preserve"> </w:t>
      </w:r>
      <w:r w:rsidR="00CB4DC3" w:rsidRPr="007C3754">
        <w:rPr>
          <w:b/>
          <w:bCs/>
        </w:rPr>
        <w:t>il primo incasso lineare LED con emissione luminosa circolare</w:t>
      </w:r>
      <w:r w:rsidR="00CB4DC3">
        <w:rPr>
          <w:bCs/>
        </w:rPr>
        <w:t xml:space="preserve"> capace</w:t>
      </w:r>
      <w:r w:rsidR="00CB4DC3" w:rsidRPr="00CB4DC3">
        <w:rPr>
          <w:rFonts w:cs="Arial"/>
          <w:szCs w:val="18"/>
        </w:rPr>
        <w:t xml:space="preserve"> </w:t>
      </w:r>
      <w:r w:rsidR="00CB4DC3">
        <w:rPr>
          <w:rFonts w:cs="Arial"/>
          <w:szCs w:val="18"/>
        </w:rPr>
        <w:t>di scomparire nel soffitto, risultando invisibile</w:t>
      </w:r>
      <w:r w:rsidR="00CB4DC3">
        <w:rPr>
          <w:bCs/>
        </w:rPr>
        <w:t xml:space="preserve">. Disponibile nelle versioni frame e </w:t>
      </w:r>
      <w:proofErr w:type="spellStart"/>
      <w:r w:rsidR="00CB4DC3">
        <w:rPr>
          <w:bCs/>
        </w:rPr>
        <w:t>minimal</w:t>
      </w:r>
      <w:proofErr w:type="spellEnd"/>
      <w:r w:rsidR="00CB4DC3">
        <w:rPr>
          <w:bCs/>
        </w:rPr>
        <w:t xml:space="preserve"> e con installazione a soffitto o parete, Laser </w:t>
      </w:r>
      <w:proofErr w:type="spellStart"/>
      <w:r w:rsidR="00CB4DC3">
        <w:rPr>
          <w:bCs/>
        </w:rPr>
        <w:t>Blade</w:t>
      </w:r>
      <w:proofErr w:type="spellEnd"/>
      <w:r w:rsidR="00CB4DC3">
        <w:rPr>
          <w:bCs/>
        </w:rPr>
        <w:t xml:space="preserve"> si caratterizza per l’</w:t>
      </w:r>
      <w:r w:rsidRPr="007C3754">
        <w:rPr>
          <w:b/>
          <w:bCs/>
        </w:rPr>
        <w:t>ottica miniaturizzata</w:t>
      </w:r>
      <w:r>
        <w:rPr>
          <w:bCs/>
        </w:rPr>
        <w:t xml:space="preserve">, </w:t>
      </w:r>
      <w:r w:rsidR="00CB4DC3">
        <w:rPr>
          <w:bCs/>
        </w:rPr>
        <w:t>l’</w:t>
      </w:r>
      <w:r w:rsidRPr="007C3754">
        <w:rPr>
          <w:b/>
          <w:bCs/>
        </w:rPr>
        <w:t>elevato comfort visivo</w:t>
      </w:r>
      <w:r w:rsidR="00CB4DC3">
        <w:rPr>
          <w:bCs/>
        </w:rPr>
        <w:t>, grazie alla</w:t>
      </w:r>
      <w:r w:rsidR="00CB4DC3" w:rsidRPr="00CB4DC3">
        <w:rPr>
          <w:bCs/>
        </w:rPr>
        <w:t xml:space="preserve"> posizione arretrata dei </w:t>
      </w:r>
      <w:r w:rsidR="00CB4DC3">
        <w:rPr>
          <w:bCs/>
        </w:rPr>
        <w:t>LED</w:t>
      </w:r>
      <w:r>
        <w:rPr>
          <w:bCs/>
        </w:rPr>
        <w:t xml:space="preserve">, </w:t>
      </w:r>
      <w:r w:rsidR="00CB4DC3">
        <w:rPr>
          <w:bCs/>
        </w:rPr>
        <w:t>e l’</w:t>
      </w:r>
      <w:r w:rsidR="00CB4DC3" w:rsidRPr="007C3754">
        <w:rPr>
          <w:b/>
          <w:bCs/>
        </w:rPr>
        <w:t>utilizzo del</w:t>
      </w:r>
      <w:r w:rsidRPr="007C3754">
        <w:rPr>
          <w:b/>
          <w:bCs/>
        </w:rPr>
        <w:t xml:space="preserve"> principio fisico della sorgente puntiforme </w:t>
      </w:r>
      <w:r w:rsidR="00CB4DC3">
        <w:rPr>
          <w:bCs/>
        </w:rPr>
        <w:t>che consente di ottenere</w:t>
      </w:r>
      <w:r w:rsidR="00FE2FE5">
        <w:rPr>
          <w:bCs/>
        </w:rPr>
        <w:t xml:space="preserve"> </w:t>
      </w:r>
      <w:r>
        <w:rPr>
          <w:bCs/>
        </w:rPr>
        <w:t>un’emissione di luce circolare</w:t>
      </w:r>
      <w:r w:rsidRPr="00F502CD">
        <w:rPr>
          <w:bCs/>
        </w:rPr>
        <w:t>.</w:t>
      </w:r>
      <w:r w:rsidR="00FE2FE5">
        <w:rPr>
          <w:bCs/>
        </w:rPr>
        <w:t xml:space="preserve"> Grazie alla tecnologia </w:t>
      </w:r>
      <w:proofErr w:type="spellStart"/>
      <w:r w:rsidRPr="00F502CD">
        <w:rPr>
          <w:bCs/>
        </w:rPr>
        <w:t>Tun</w:t>
      </w:r>
      <w:r w:rsidR="00FE2FE5">
        <w:rPr>
          <w:bCs/>
        </w:rPr>
        <w:t>able</w:t>
      </w:r>
      <w:proofErr w:type="spellEnd"/>
      <w:r w:rsidR="00FE2FE5">
        <w:rPr>
          <w:bCs/>
        </w:rPr>
        <w:t xml:space="preserve"> White, una</w:t>
      </w:r>
      <w:r>
        <w:rPr>
          <w:bCs/>
        </w:rPr>
        <w:t xml:space="preserve"> soluzione </w:t>
      </w:r>
      <w:r w:rsidRPr="00F502CD">
        <w:rPr>
          <w:bCs/>
        </w:rPr>
        <w:t xml:space="preserve">introdotta da </w:t>
      </w:r>
      <w:proofErr w:type="spellStart"/>
      <w:r w:rsidRPr="00F502CD">
        <w:rPr>
          <w:bCs/>
        </w:rPr>
        <w:t>iGuzzini</w:t>
      </w:r>
      <w:proofErr w:type="spellEnd"/>
      <w:r w:rsidRPr="00F502CD">
        <w:rPr>
          <w:bCs/>
        </w:rPr>
        <w:t xml:space="preserve"> per alcuni degli apparecchi di u</w:t>
      </w:r>
      <w:r w:rsidR="00FE2FE5">
        <w:rPr>
          <w:bCs/>
        </w:rPr>
        <w:t>ltima generazione in collezione, è possibile adattare perfettamente la qualità della luce alle diverse esigenze dell’ambiente che deve essere illuminato.</w:t>
      </w:r>
    </w:p>
    <w:p w:rsidR="00F502CD" w:rsidRDefault="00F502CD" w:rsidP="00F502CD">
      <w:pPr>
        <w:spacing w:after="0" w:line="240" w:lineRule="auto"/>
        <w:jc w:val="both"/>
        <w:rPr>
          <w:bCs/>
        </w:rPr>
      </w:pPr>
    </w:p>
    <w:p w:rsidR="00F502CD" w:rsidRPr="00F502CD" w:rsidRDefault="00F502CD" w:rsidP="00F502CD">
      <w:pPr>
        <w:spacing w:after="0" w:line="240" w:lineRule="auto"/>
        <w:jc w:val="both"/>
        <w:rPr>
          <w:bCs/>
        </w:rPr>
      </w:pPr>
      <w:r w:rsidRPr="00F502CD">
        <w:rPr>
          <w:bCs/>
        </w:rPr>
        <w:t>Il colore della luce influisce e modifica la percezion</w:t>
      </w:r>
      <w:r>
        <w:rPr>
          <w:bCs/>
        </w:rPr>
        <w:t xml:space="preserve">e visiva degli oggetti: </w:t>
      </w:r>
      <w:proofErr w:type="spellStart"/>
      <w:r>
        <w:rPr>
          <w:bCs/>
        </w:rPr>
        <w:t>Tunable</w:t>
      </w:r>
      <w:proofErr w:type="spellEnd"/>
      <w:r>
        <w:rPr>
          <w:bCs/>
        </w:rPr>
        <w:t xml:space="preserve"> </w:t>
      </w:r>
      <w:r w:rsidRPr="00F502CD">
        <w:rPr>
          <w:bCs/>
        </w:rPr>
        <w:t xml:space="preserve">White nasce </w:t>
      </w:r>
      <w:r w:rsidR="007C3754">
        <w:rPr>
          <w:bCs/>
        </w:rPr>
        <w:t xml:space="preserve">per </w:t>
      </w:r>
      <w:r w:rsidR="007C3754" w:rsidRPr="007C3754">
        <w:rPr>
          <w:b/>
          <w:bCs/>
        </w:rPr>
        <w:t>consentire la</w:t>
      </w:r>
      <w:r w:rsidRPr="007C3754">
        <w:rPr>
          <w:b/>
          <w:bCs/>
        </w:rPr>
        <w:t xml:space="preserve"> valorizzazione puntuale degli oggetti esposti</w:t>
      </w:r>
      <w:r w:rsidRPr="00F502CD">
        <w:rPr>
          <w:bCs/>
        </w:rPr>
        <w:t xml:space="preserve"> o, semplicemente, per ricreare nuove atmosfe</w:t>
      </w:r>
      <w:r>
        <w:rPr>
          <w:bCs/>
        </w:rPr>
        <w:t>re</w:t>
      </w:r>
      <w:r w:rsidRPr="00F502CD">
        <w:rPr>
          <w:bCs/>
        </w:rPr>
        <w:t>. Una variazion</w:t>
      </w:r>
      <w:r>
        <w:rPr>
          <w:bCs/>
        </w:rPr>
        <w:t xml:space="preserve">e di luce nel tempo più calda o </w:t>
      </w:r>
      <w:r w:rsidR="00FE2FE5">
        <w:rPr>
          <w:bCs/>
        </w:rPr>
        <w:t xml:space="preserve">più fredda </w:t>
      </w:r>
      <w:r w:rsidRPr="00F502CD">
        <w:rPr>
          <w:bCs/>
        </w:rPr>
        <w:t>si ottiene senza dover cambiare l’apparecchio</w:t>
      </w:r>
      <w:r w:rsidR="00FE2FE5">
        <w:rPr>
          <w:bCs/>
        </w:rPr>
        <w:t xml:space="preserve"> luminoso,</w:t>
      </w:r>
      <w:r w:rsidRPr="00F502CD">
        <w:rPr>
          <w:bCs/>
        </w:rPr>
        <w:t xml:space="preserve"> ma utilizzando questa</w:t>
      </w:r>
      <w:r w:rsidR="00FE2FE5">
        <w:rPr>
          <w:bCs/>
        </w:rPr>
        <w:t xml:space="preserve"> </w:t>
      </w:r>
      <w:r w:rsidRPr="00F502CD">
        <w:rPr>
          <w:bCs/>
        </w:rPr>
        <w:t>apposita modalità di regolazione che permette la vari</w:t>
      </w:r>
      <w:r>
        <w:rPr>
          <w:bCs/>
        </w:rPr>
        <w:t xml:space="preserve">azione della temperatura colore </w:t>
      </w:r>
      <w:proofErr w:type="gramStart"/>
      <w:r w:rsidRPr="00F502CD">
        <w:rPr>
          <w:bCs/>
        </w:rPr>
        <w:t>da</w:t>
      </w:r>
      <w:proofErr w:type="gramEnd"/>
      <w:r w:rsidRPr="00F502CD">
        <w:rPr>
          <w:bCs/>
        </w:rPr>
        <w:t xml:space="preserve"> 2700K a 5700K, sia per le ottiche </w:t>
      </w:r>
      <w:proofErr w:type="spellStart"/>
      <w:r w:rsidRPr="00F502CD">
        <w:rPr>
          <w:bCs/>
        </w:rPr>
        <w:t>wall</w:t>
      </w:r>
      <w:proofErr w:type="spellEnd"/>
      <w:r w:rsidRPr="00F502CD">
        <w:rPr>
          <w:bCs/>
        </w:rPr>
        <w:t xml:space="preserve"> </w:t>
      </w:r>
      <w:proofErr w:type="spellStart"/>
      <w:r w:rsidRPr="00F502CD">
        <w:rPr>
          <w:bCs/>
        </w:rPr>
        <w:t>washer</w:t>
      </w:r>
      <w:proofErr w:type="spellEnd"/>
      <w:r w:rsidRPr="00F502CD">
        <w:rPr>
          <w:bCs/>
        </w:rPr>
        <w:t xml:space="preserve"> che high </w:t>
      </w:r>
      <w:proofErr w:type="spellStart"/>
      <w:r w:rsidRPr="00F502CD">
        <w:rPr>
          <w:bCs/>
        </w:rPr>
        <w:t>contrast</w:t>
      </w:r>
      <w:proofErr w:type="spellEnd"/>
      <w:r w:rsidRPr="00F502CD">
        <w:rPr>
          <w:bCs/>
        </w:rPr>
        <w:t xml:space="preserve">, </w:t>
      </w:r>
      <w:proofErr w:type="spellStart"/>
      <w:r w:rsidRPr="00F502CD">
        <w:rPr>
          <w:bCs/>
        </w:rPr>
        <w:t>minimal</w:t>
      </w:r>
      <w:proofErr w:type="spellEnd"/>
      <w:r w:rsidRPr="00F502CD">
        <w:rPr>
          <w:bCs/>
        </w:rPr>
        <w:t xml:space="preserve"> e frame.</w:t>
      </w:r>
    </w:p>
    <w:p w:rsidR="00F502CD" w:rsidRDefault="00F502CD" w:rsidP="00F502CD">
      <w:pPr>
        <w:spacing w:after="0" w:line="240" w:lineRule="auto"/>
        <w:jc w:val="both"/>
        <w:rPr>
          <w:bCs/>
        </w:rPr>
      </w:pPr>
    </w:p>
    <w:p w:rsidR="00F502CD" w:rsidRDefault="00CB4DC3" w:rsidP="00F502CD">
      <w:pPr>
        <w:spacing w:after="0" w:line="240" w:lineRule="auto"/>
        <w:jc w:val="both"/>
        <w:rPr>
          <w:bCs/>
        </w:rPr>
      </w:pPr>
      <w:r>
        <w:rPr>
          <w:bCs/>
        </w:rPr>
        <w:t xml:space="preserve">Laser </w:t>
      </w:r>
      <w:proofErr w:type="spellStart"/>
      <w:r>
        <w:rPr>
          <w:bCs/>
        </w:rPr>
        <w:t>Blade</w:t>
      </w:r>
      <w:proofErr w:type="spellEnd"/>
      <w:r>
        <w:rPr>
          <w:bCs/>
        </w:rPr>
        <w:t xml:space="preserve"> </w:t>
      </w:r>
      <w:proofErr w:type="spellStart"/>
      <w:r w:rsidR="00F502CD" w:rsidRPr="00F502CD">
        <w:rPr>
          <w:bCs/>
        </w:rPr>
        <w:t>Tunable</w:t>
      </w:r>
      <w:proofErr w:type="spellEnd"/>
      <w:r w:rsidR="00F502CD" w:rsidRPr="00F502CD">
        <w:rPr>
          <w:bCs/>
        </w:rPr>
        <w:t xml:space="preserve"> White </w:t>
      </w:r>
      <w:r>
        <w:rPr>
          <w:bCs/>
        </w:rPr>
        <w:t>è particolarmente adatto</w:t>
      </w:r>
      <w:r w:rsidR="00FE2FE5">
        <w:rPr>
          <w:bCs/>
        </w:rPr>
        <w:t xml:space="preserve"> </w:t>
      </w:r>
      <w:r w:rsidR="00F502CD" w:rsidRPr="00F502CD">
        <w:rPr>
          <w:bCs/>
        </w:rPr>
        <w:t>nel settor</w:t>
      </w:r>
      <w:r w:rsidR="00F502CD">
        <w:rPr>
          <w:bCs/>
        </w:rPr>
        <w:t xml:space="preserve">e </w:t>
      </w:r>
      <w:proofErr w:type="spellStart"/>
      <w:r w:rsidR="00F502CD">
        <w:rPr>
          <w:bCs/>
        </w:rPr>
        <w:t>retail</w:t>
      </w:r>
      <w:proofErr w:type="spellEnd"/>
      <w:r>
        <w:rPr>
          <w:bCs/>
        </w:rPr>
        <w:t xml:space="preserve"> e museale</w:t>
      </w:r>
      <w:r w:rsidR="00F502CD">
        <w:rPr>
          <w:bCs/>
        </w:rPr>
        <w:t xml:space="preserve"> poiché </w:t>
      </w:r>
      <w:r>
        <w:rPr>
          <w:bCs/>
        </w:rPr>
        <w:t>è possibile</w:t>
      </w:r>
      <w:r w:rsidR="00F502CD">
        <w:rPr>
          <w:bCs/>
        </w:rPr>
        <w:t xml:space="preserve"> </w:t>
      </w:r>
      <w:r w:rsidR="00F502CD" w:rsidRPr="00F502CD">
        <w:rPr>
          <w:bCs/>
        </w:rPr>
        <w:t xml:space="preserve">adattare la qualità della luce alle caratteristiche </w:t>
      </w:r>
      <w:r w:rsidR="00F502CD">
        <w:rPr>
          <w:bCs/>
        </w:rPr>
        <w:t xml:space="preserve">cromatiche </w:t>
      </w:r>
      <w:r>
        <w:rPr>
          <w:bCs/>
        </w:rPr>
        <w:t>degli oggetti e opere esposte.</w:t>
      </w:r>
      <w:r w:rsidR="00F502CD">
        <w:rPr>
          <w:bCs/>
        </w:rPr>
        <w:t xml:space="preserve"> </w:t>
      </w:r>
      <w:r>
        <w:rPr>
          <w:bCs/>
        </w:rPr>
        <w:t xml:space="preserve">La tecnologia </w:t>
      </w:r>
      <w:proofErr w:type="spellStart"/>
      <w:r>
        <w:rPr>
          <w:bCs/>
        </w:rPr>
        <w:t>Tunable</w:t>
      </w:r>
      <w:proofErr w:type="spellEnd"/>
      <w:r>
        <w:rPr>
          <w:bCs/>
        </w:rPr>
        <w:t xml:space="preserve"> White mantiene la temperatura di</w:t>
      </w:r>
      <w:r w:rsidR="00F502CD" w:rsidRPr="00F502CD">
        <w:rPr>
          <w:bCs/>
        </w:rPr>
        <w:t xml:space="preserve"> colore costante</w:t>
      </w:r>
      <w:r w:rsidR="00F502CD">
        <w:rPr>
          <w:bCs/>
        </w:rPr>
        <w:t xml:space="preserve"> ed uniforme anche tra prodotti </w:t>
      </w:r>
      <w:r w:rsidR="00F502CD" w:rsidRPr="00F502CD">
        <w:rPr>
          <w:bCs/>
        </w:rPr>
        <w:t>di dimensioni diverse c</w:t>
      </w:r>
      <w:r w:rsidR="00F502CD">
        <w:rPr>
          <w:bCs/>
        </w:rPr>
        <w:t xml:space="preserve">on un numero eterogeneo di LED, assicurando la stessa </w:t>
      </w:r>
      <w:r w:rsidR="00F502CD" w:rsidRPr="00F502CD">
        <w:rPr>
          <w:bCs/>
        </w:rPr>
        <w:t>temperatura colore ed intensità definiti dal sistema di controllo.</w:t>
      </w:r>
      <w:r w:rsidR="00FE2FE5">
        <w:rPr>
          <w:bCs/>
        </w:rPr>
        <w:t xml:space="preserve"> </w:t>
      </w:r>
      <w:r w:rsidR="00F502CD" w:rsidRPr="00F502CD">
        <w:rPr>
          <w:bCs/>
        </w:rPr>
        <w:t>Sono disponibili quattro diverse modalità di controllo de</w:t>
      </w:r>
      <w:r w:rsidR="00F502CD">
        <w:rPr>
          <w:bCs/>
        </w:rPr>
        <w:t>lla luce</w:t>
      </w:r>
      <w:r w:rsidR="007C3754">
        <w:rPr>
          <w:bCs/>
        </w:rPr>
        <w:t xml:space="preserve"> </w:t>
      </w:r>
      <w:r w:rsidR="00F502CD" w:rsidRPr="00F502CD">
        <w:rPr>
          <w:bCs/>
        </w:rPr>
        <w:t>per rispondere a tutte le e</w:t>
      </w:r>
      <w:r w:rsidR="00F502CD">
        <w:rPr>
          <w:bCs/>
        </w:rPr>
        <w:t xml:space="preserve">sigenze progettuali, semplici e </w:t>
      </w:r>
      <w:r w:rsidR="00F502CD" w:rsidRPr="00F502CD">
        <w:rPr>
          <w:bCs/>
        </w:rPr>
        <w:t>complesse.</w:t>
      </w:r>
      <w:r w:rsidR="00244159">
        <w:rPr>
          <w:bCs/>
        </w:rPr>
        <w:t xml:space="preserve"> </w:t>
      </w:r>
    </w:p>
    <w:p w:rsidR="00244159" w:rsidRDefault="00244159" w:rsidP="00F502CD">
      <w:pPr>
        <w:spacing w:after="0" w:line="240" w:lineRule="auto"/>
        <w:jc w:val="both"/>
        <w:rPr>
          <w:bCs/>
        </w:rPr>
      </w:pPr>
    </w:p>
    <w:p w:rsidR="00244159" w:rsidRPr="005C2478" w:rsidRDefault="00244159" w:rsidP="00F502CD">
      <w:pPr>
        <w:spacing w:after="0" w:line="240" w:lineRule="auto"/>
        <w:jc w:val="both"/>
        <w:rPr>
          <w:bCs/>
        </w:rPr>
      </w:pPr>
      <w:r w:rsidRPr="005C2478">
        <w:rPr>
          <w:bCs/>
        </w:rPr>
        <w:t xml:space="preserve">La tecnologia </w:t>
      </w:r>
      <w:proofErr w:type="spellStart"/>
      <w:r w:rsidRPr="005C2478">
        <w:rPr>
          <w:bCs/>
        </w:rPr>
        <w:t>Tunable</w:t>
      </w:r>
      <w:proofErr w:type="spellEnd"/>
      <w:r w:rsidRPr="005C2478">
        <w:rPr>
          <w:bCs/>
        </w:rPr>
        <w:t xml:space="preserve"> White è stata implementata anche in Laser </w:t>
      </w:r>
      <w:proofErr w:type="spellStart"/>
      <w:r w:rsidRPr="005C2478">
        <w:rPr>
          <w:bCs/>
        </w:rPr>
        <w:t>Blade</w:t>
      </w:r>
      <w:proofErr w:type="spellEnd"/>
      <w:r w:rsidRPr="005C2478">
        <w:rPr>
          <w:bCs/>
        </w:rPr>
        <w:t xml:space="preserve"> XS The </w:t>
      </w:r>
      <w:proofErr w:type="spellStart"/>
      <w:r w:rsidRPr="005C2478">
        <w:rPr>
          <w:bCs/>
        </w:rPr>
        <w:t>Blade</w:t>
      </w:r>
      <w:proofErr w:type="spellEnd"/>
      <w:r w:rsidRPr="005C2478">
        <w:rPr>
          <w:bCs/>
        </w:rPr>
        <w:t xml:space="preserve">, ultima innovazione della famiglia Laser </w:t>
      </w:r>
      <w:proofErr w:type="spellStart"/>
      <w:r w:rsidRPr="005C2478">
        <w:rPr>
          <w:bCs/>
        </w:rPr>
        <w:t>Blade</w:t>
      </w:r>
      <w:proofErr w:type="spellEnd"/>
      <w:r w:rsidRPr="005C2478">
        <w:rPr>
          <w:bCs/>
        </w:rPr>
        <w:t>.</w:t>
      </w:r>
    </w:p>
    <w:p w:rsidR="00244159" w:rsidRDefault="00244159" w:rsidP="00F502CD">
      <w:pPr>
        <w:spacing w:after="0" w:line="240" w:lineRule="auto"/>
        <w:jc w:val="both"/>
        <w:rPr>
          <w:bCs/>
        </w:rPr>
      </w:pPr>
    </w:p>
    <w:p w:rsidR="0050293F" w:rsidRDefault="00244159" w:rsidP="00F502CD">
      <w:pPr>
        <w:spacing w:after="0" w:line="240" w:lineRule="auto"/>
        <w:jc w:val="both"/>
      </w:pPr>
      <w:r>
        <w:t xml:space="preserve">In particolare Laser </w:t>
      </w:r>
      <w:proofErr w:type="spellStart"/>
      <w:r>
        <w:t>Blade</w:t>
      </w:r>
      <w:proofErr w:type="spellEnd"/>
      <w:r>
        <w:t xml:space="preserve"> XS “The </w:t>
      </w:r>
      <w:proofErr w:type="spellStart"/>
      <w:r>
        <w:t>Blade</w:t>
      </w:r>
      <w:proofErr w:type="spellEnd"/>
      <w:r>
        <w:t>” si caratterizza per il design</w:t>
      </w:r>
      <w:r w:rsidRPr="00E36443">
        <w:t xml:space="preserve"> minimale, grazie alle miniaturizzazione delle componenti elettroniche e ottiche, </w:t>
      </w:r>
      <w:r w:rsidRPr="007C3754">
        <w:t xml:space="preserve">è una soluzione dalle dimensioni estremamente </w:t>
      </w:r>
      <w:proofErr w:type="gramStart"/>
      <w:r w:rsidRPr="007C3754">
        <w:t>ridotte,  solo</w:t>
      </w:r>
      <w:proofErr w:type="gramEnd"/>
      <w:r w:rsidRPr="007C3754">
        <w:t xml:space="preserve"> 28 mm in larghezza</w:t>
      </w:r>
      <w:r>
        <w:t>.</w:t>
      </w:r>
    </w:p>
    <w:p w:rsidR="00244159" w:rsidRDefault="00244159" w:rsidP="00F502CD">
      <w:pPr>
        <w:spacing w:after="0" w:line="240" w:lineRule="auto"/>
        <w:jc w:val="both"/>
        <w:rPr>
          <w:bCs/>
        </w:rPr>
      </w:pPr>
    </w:p>
    <w:p w:rsidR="00CB4DC3" w:rsidRPr="00CB4DC3" w:rsidRDefault="00FE2FE5" w:rsidP="00CB4DC3">
      <w:pPr>
        <w:spacing w:after="0" w:line="240" w:lineRule="auto"/>
        <w:jc w:val="both"/>
        <w:rPr>
          <w:bCs/>
        </w:rPr>
      </w:pPr>
      <w:r w:rsidRPr="00CB4DC3">
        <w:rPr>
          <w:bCs/>
        </w:rPr>
        <w:t xml:space="preserve">Laser </w:t>
      </w:r>
      <w:proofErr w:type="spellStart"/>
      <w:r w:rsidRPr="00CB4DC3">
        <w:rPr>
          <w:bCs/>
        </w:rPr>
        <w:t>Blade</w:t>
      </w:r>
      <w:proofErr w:type="spellEnd"/>
      <w:r w:rsidRPr="00CB4DC3">
        <w:rPr>
          <w:bCs/>
        </w:rPr>
        <w:t xml:space="preserve"> </w:t>
      </w:r>
      <w:r w:rsidR="00CB4DC3">
        <w:rPr>
          <w:bCs/>
        </w:rPr>
        <w:t>si è aggiudicato</w:t>
      </w:r>
      <w:r w:rsidRPr="00CB4DC3">
        <w:rPr>
          <w:bCs/>
        </w:rPr>
        <w:t xml:space="preserve"> </w:t>
      </w:r>
      <w:r w:rsidR="00CB4DC3" w:rsidRPr="00CB4DC3">
        <w:rPr>
          <w:bCs/>
        </w:rPr>
        <w:t xml:space="preserve">nel 2015 il premio </w:t>
      </w:r>
      <w:r w:rsidR="00CB4DC3" w:rsidRPr="00CB4DC3">
        <w:rPr>
          <w:bCs/>
          <w:i/>
        </w:rPr>
        <w:t xml:space="preserve">Best </w:t>
      </w:r>
      <w:proofErr w:type="spellStart"/>
      <w:r w:rsidR="00CB4DC3" w:rsidRPr="00CB4DC3">
        <w:rPr>
          <w:bCs/>
          <w:i/>
        </w:rPr>
        <w:t>Architectural</w:t>
      </w:r>
      <w:proofErr w:type="spellEnd"/>
      <w:r w:rsidR="00CB4DC3" w:rsidRPr="00CB4DC3">
        <w:rPr>
          <w:bCs/>
          <w:i/>
        </w:rPr>
        <w:t xml:space="preserve"> </w:t>
      </w:r>
      <w:proofErr w:type="spellStart"/>
      <w:r w:rsidR="00CB4DC3" w:rsidRPr="00CB4DC3">
        <w:rPr>
          <w:bCs/>
          <w:i/>
        </w:rPr>
        <w:t>Lighting</w:t>
      </w:r>
      <w:proofErr w:type="spellEnd"/>
      <w:r w:rsidR="00CB4DC3" w:rsidRPr="00CB4DC3">
        <w:rPr>
          <w:bCs/>
          <w:i/>
        </w:rPr>
        <w:t xml:space="preserve"> </w:t>
      </w:r>
      <w:proofErr w:type="spellStart"/>
      <w:r w:rsidR="00CB4DC3" w:rsidRPr="00CB4DC3">
        <w:rPr>
          <w:bCs/>
          <w:i/>
        </w:rPr>
        <w:t>product</w:t>
      </w:r>
      <w:proofErr w:type="spellEnd"/>
      <w:r w:rsidR="00CB4DC3" w:rsidRPr="00CB4DC3">
        <w:rPr>
          <w:bCs/>
          <w:i/>
        </w:rPr>
        <w:t xml:space="preserve"> – </w:t>
      </w:r>
      <w:proofErr w:type="spellStart"/>
      <w:r w:rsidR="00CB4DC3" w:rsidRPr="00CB4DC3">
        <w:rPr>
          <w:bCs/>
          <w:i/>
        </w:rPr>
        <w:t>interior</w:t>
      </w:r>
      <w:proofErr w:type="spellEnd"/>
      <w:r w:rsidR="00CB4DC3" w:rsidRPr="00CB4DC3">
        <w:rPr>
          <w:bCs/>
        </w:rPr>
        <w:t xml:space="preserve"> ai DARC Award 2015 e i Lux Award 2014</w:t>
      </w:r>
      <w:r w:rsidR="00CB4DC3">
        <w:rPr>
          <w:bCs/>
        </w:rPr>
        <w:t>.</w:t>
      </w:r>
      <w:r w:rsidR="00CB4DC3" w:rsidRPr="00CB4DC3">
        <w:rPr>
          <w:bCs/>
        </w:rPr>
        <w:t xml:space="preserve"> </w:t>
      </w:r>
    </w:p>
    <w:p w:rsidR="00FE2FE5" w:rsidRPr="00244159" w:rsidRDefault="00FE2FE5" w:rsidP="00F502CD">
      <w:pPr>
        <w:spacing w:after="0" w:line="240" w:lineRule="auto"/>
        <w:jc w:val="both"/>
        <w:rPr>
          <w:bCs/>
          <w:color w:val="FF0000"/>
        </w:rPr>
      </w:pPr>
    </w:p>
    <w:p w:rsidR="00244159" w:rsidRDefault="00244159" w:rsidP="00244159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</w:pPr>
      <w:r w:rsidRPr="005C2478">
        <w:rPr>
          <w:bCs/>
        </w:rPr>
        <w:t xml:space="preserve">Oltre a Laser </w:t>
      </w:r>
      <w:proofErr w:type="spellStart"/>
      <w:r w:rsidRPr="005C2478">
        <w:rPr>
          <w:bCs/>
        </w:rPr>
        <w:t>Blade</w:t>
      </w:r>
      <w:proofErr w:type="spellEnd"/>
      <w:r w:rsidRPr="005C2478">
        <w:rPr>
          <w:bCs/>
        </w:rPr>
        <w:t xml:space="preserve"> e Laser </w:t>
      </w:r>
      <w:proofErr w:type="spellStart"/>
      <w:r w:rsidRPr="005C2478">
        <w:rPr>
          <w:bCs/>
        </w:rPr>
        <w:t>Blade</w:t>
      </w:r>
      <w:proofErr w:type="spellEnd"/>
      <w:r w:rsidRPr="005C2478">
        <w:rPr>
          <w:bCs/>
        </w:rPr>
        <w:t xml:space="preserve"> XS, appartengono alla famiglia </w:t>
      </w:r>
      <w:r>
        <w:rPr>
          <w:bCs/>
        </w:rPr>
        <w:t xml:space="preserve">anche i seguenti prodotti: </w:t>
      </w:r>
      <w:r w:rsidRPr="00DF241C">
        <w:t xml:space="preserve">Laser </w:t>
      </w:r>
      <w:proofErr w:type="spellStart"/>
      <w:r w:rsidRPr="00DF241C">
        <w:t>Blade</w:t>
      </w:r>
      <w:proofErr w:type="spellEnd"/>
      <w:r w:rsidRPr="00DF241C">
        <w:t xml:space="preserve"> XL, Laser </w:t>
      </w:r>
      <w:proofErr w:type="spellStart"/>
      <w:r w:rsidRPr="00DF241C">
        <w:t>Blade</w:t>
      </w:r>
      <w:proofErr w:type="spellEnd"/>
      <w:r w:rsidRPr="00DF241C">
        <w:t xml:space="preserve"> L, Laser </w:t>
      </w:r>
      <w:proofErr w:type="spellStart"/>
      <w:r w:rsidRPr="00DF241C">
        <w:t>Blade</w:t>
      </w:r>
      <w:proofErr w:type="spellEnd"/>
      <w:r w:rsidRPr="00DF241C">
        <w:t xml:space="preserve"> System53, Laser </w:t>
      </w:r>
      <w:proofErr w:type="spellStart"/>
      <w:r w:rsidRPr="00DF241C">
        <w:t>Blade</w:t>
      </w:r>
      <w:proofErr w:type="spellEnd"/>
      <w:r w:rsidRPr="00DF241C">
        <w:t xml:space="preserve"> </w:t>
      </w:r>
      <w:proofErr w:type="spellStart"/>
      <w:r w:rsidRPr="00DF241C">
        <w:t>InO</w:t>
      </w:r>
      <w:r>
        <w:t>ut</w:t>
      </w:r>
      <w:proofErr w:type="spellEnd"/>
      <w:r>
        <w:t xml:space="preserve">. </w:t>
      </w:r>
    </w:p>
    <w:p w:rsidR="00244159" w:rsidRDefault="00244159" w:rsidP="00F502CD">
      <w:pPr>
        <w:spacing w:after="0" w:line="240" w:lineRule="auto"/>
        <w:jc w:val="both"/>
        <w:rPr>
          <w:bCs/>
        </w:rPr>
      </w:pPr>
    </w:p>
    <w:p w:rsidR="00244159" w:rsidRPr="0050293F" w:rsidRDefault="00244159" w:rsidP="00244159">
      <w:pPr>
        <w:spacing w:after="0" w:line="240" w:lineRule="auto"/>
        <w:jc w:val="both"/>
        <w:rPr>
          <w:b/>
          <w:bCs/>
        </w:rPr>
      </w:pPr>
      <w:r w:rsidRPr="0050293F">
        <w:rPr>
          <w:b/>
          <w:bCs/>
        </w:rPr>
        <w:t xml:space="preserve">Laser </w:t>
      </w:r>
      <w:proofErr w:type="spellStart"/>
      <w:r w:rsidRPr="0050293F">
        <w:rPr>
          <w:b/>
          <w:bCs/>
        </w:rPr>
        <w:t>Blade</w:t>
      </w:r>
      <w:proofErr w:type="spellEnd"/>
      <w:r w:rsidRPr="0050293F">
        <w:rPr>
          <w:b/>
          <w:bCs/>
        </w:rPr>
        <w:t xml:space="preserve"> </w:t>
      </w:r>
      <w:proofErr w:type="spellStart"/>
      <w:r w:rsidRPr="0050293F">
        <w:rPr>
          <w:b/>
          <w:bCs/>
        </w:rPr>
        <w:t>Tunable</w:t>
      </w:r>
      <w:proofErr w:type="spellEnd"/>
      <w:r w:rsidRPr="0050293F">
        <w:rPr>
          <w:b/>
          <w:bCs/>
        </w:rPr>
        <w:t xml:space="preserve"> White</w:t>
      </w:r>
      <w:r>
        <w:rPr>
          <w:b/>
          <w:bCs/>
        </w:rPr>
        <w:t xml:space="preserve"> </w:t>
      </w:r>
      <w:r>
        <w:rPr>
          <w:bCs/>
        </w:rPr>
        <w:t>è inserito</w:t>
      </w:r>
      <w:r w:rsidRPr="0050293F">
        <w:rPr>
          <w:bCs/>
        </w:rPr>
        <w:t xml:space="preserve"> all’interno del progetto</w:t>
      </w:r>
      <w:r>
        <w:rPr>
          <w:bCs/>
        </w:rPr>
        <w:t xml:space="preserve"> di</w:t>
      </w:r>
      <w:r w:rsidRPr="0050293F">
        <w:rPr>
          <w:bCs/>
        </w:rPr>
        <w:t xml:space="preserve"> </w:t>
      </w:r>
      <w:r>
        <w:rPr>
          <w:bCs/>
        </w:rPr>
        <w:t>intervento illuminotecnico della Cappella degli Scrovegni, a Padova, Italia (2017).</w:t>
      </w:r>
    </w:p>
    <w:p w:rsidR="00244159" w:rsidRPr="00CB4DC3" w:rsidRDefault="00244159" w:rsidP="00F502CD">
      <w:pPr>
        <w:spacing w:after="0" w:line="240" w:lineRule="auto"/>
        <w:jc w:val="both"/>
        <w:rPr>
          <w:bCs/>
        </w:rPr>
      </w:pPr>
    </w:p>
    <w:p w:rsidR="00F502CD" w:rsidRDefault="00F502CD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i/>
        </w:rPr>
      </w:pPr>
    </w:p>
    <w:p w:rsidR="008C0426" w:rsidRDefault="008C0426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i/>
        </w:rPr>
      </w:pPr>
    </w:p>
    <w:p w:rsidR="008C0426" w:rsidRDefault="008C0426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i/>
        </w:rPr>
      </w:pPr>
    </w:p>
    <w:p w:rsidR="008C0426" w:rsidRPr="00F502CD" w:rsidRDefault="008C0426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i/>
        </w:rPr>
      </w:pPr>
    </w:p>
    <w:p w:rsidR="002B57DD" w:rsidRDefault="002B57DD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</w:pPr>
    </w:p>
    <w:p w:rsidR="00906979" w:rsidRPr="005C2478" w:rsidRDefault="00580528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  <w:color w:val="FF0000"/>
          <w:sz w:val="24"/>
          <w:lang w:val="en-US"/>
        </w:rPr>
      </w:pPr>
      <w:proofErr w:type="spellStart"/>
      <w:r w:rsidRPr="005C2478">
        <w:rPr>
          <w:b/>
          <w:sz w:val="24"/>
          <w:lang w:val="en-US"/>
        </w:rPr>
        <w:lastRenderedPageBreak/>
        <w:t>Caratteristiche</w:t>
      </w:r>
      <w:proofErr w:type="spellEnd"/>
      <w:r w:rsidRPr="005C2478">
        <w:rPr>
          <w:b/>
          <w:sz w:val="24"/>
          <w:lang w:val="en-US"/>
        </w:rPr>
        <w:t xml:space="preserve"> </w:t>
      </w:r>
      <w:proofErr w:type="spellStart"/>
      <w:r w:rsidR="00E36443" w:rsidRPr="005C2478">
        <w:rPr>
          <w:b/>
          <w:sz w:val="24"/>
          <w:lang w:val="en-US"/>
        </w:rPr>
        <w:t>tecniche</w:t>
      </w:r>
      <w:proofErr w:type="spellEnd"/>
      <w:r w:rsidR="00CB4DC3" w:rsidRPr="005C2478">
        <w:rPr>
          <w:b/>
          <w:sz w:val="24"/>
          <w:lang w:val="en-US"/>
        </w:rPr>
        <w:t xml:space="preserve"> Laser Blade</w:t>
      </w:r>
      <w:r w:rsidR="008E7B95" w:rsidRPr="005C2478">
        <w:rPr>
          <w:b/>
          <w:sz w:val="24"/>
          <w:lang w:val="en-US"/>
        </w:rPr>
        <w:t xml:space="preserve"> Tunable White</w:t>
      </w:r>
      <w:r w:rsidR="00244159" w:rsidRPr="005C2478">
        <w:rPr>
          <w:b/>
          <w:sz w:val="24"/>
          <w:lang w:val="en-US"/>
        </w:rPr>
        <w:t xml:space="preserve"> e Laser Blade XS Tunable White</w:t>
      </w:r>
    </w:p>
    <w:p w:rsidR="006F4C4F" w:rsidRPr="005C2478" w:rsidRDefault="006F4C4F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cs="Arial"/>
          <w:i/>
          <w:sz w:val="16"/>
          <w:szCs w:val="18"/>
          <w:lang w:val="en-US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686"/>
        <w:gridCol w:w="3289"/>
        <w:gridCol w:w="3653"/>
      </w:tblGrid>
      <w:tr w:rsidR="002F31D6" w:rsidRPr="00CB4DC3" w:rsidTr="002F31D6">
        <w:trPr>
          <w:jc w:val="center"/>
        </w:trPr>
        <w:tc>
          <w:tcPr>
            <w:tcW w:w="2686" w:type="dxa"/>
          </w:tcPr>
          <w:p w:rsidR="00A45A75" w:rsidRPr="00E36443" w:rsidRDefault="00A45A75" w:rsidP="00906979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 w:rsidRPr="00E36443">
              <w:rPr>
                <w:rFonts w:cs="Arial"/>
                <w:b/>
                <w:szCs w:val="20"/>
              </w:rPr>
              <w:t>Performance</w:t>
            </w:r>
          </w:p>
        </w:tc>
        <w:tc>
          <w:tcPr>
            <w:tcW w:w="3289" w:type="dxa"/>
          </w:tcPr>
          <w:p w:rsidR="00A45A75" w:rsidRPr="00E36443" w:rsidRDefault="00A45A75" w:rsidP="00A45A75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b/>
                <w:szCs w:val="20"/>
                <w:lang w:val="en-US"/>
              </w:rPr>
            </w:pPr>
            <w:r w:rsidRPr="00E36443">
              <w:rPr>
                <w:rFonts w:cs="Arial"/>
                <w:b/>
                <w:szCs w:val="20"/>
                <w:lang w:val="en-US"/>
              </w:rPr>
              <w:t xml:space="preserve">Laser Blade </w:t>
            </w:r>
          </w:p>
        </w:tc>
        <w:tc>
          <w:tcPr>
            <w:tcW w:w="3653" w:type="dxa"/>
          </w:tcPr>
          <w:p w:rsidR="00A45A75" w:rsidRPr="00E36443" w:rsidRDefault="00A45A75" w:rsidP="00A45A75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b/>
                <w:szCs w:val="20"/>
                <w:lang w:val="en-US"/>
              </w:rPr>
            </w:pPr>
            <w:r>
              <w:rPr>
                <w:rFonts w:cs="Arial"/>
                <w:b/>
                <w:szCs w:val="20"/>
                <w:lang w:val="en-US"/>
              </w:rPr>
              <w:t>Laser Blade XS</w:t>
            </w:r>
          </w:p>
        </w:tc>
      </w:tr>
      <w:tr w:rsidR="002F31D6" w:rsidRPr="00E36443" w:rsidTr="00154A5B">
        <w:trPr>
          <w:jc w:val="center"/>
        </w:trPr>
        <w:tc>
          <w:tcPr>
            <w:tcW w:w="2686" w:type="dxa"/>
            <w:shd w:val="clear" w:color="auto" w:fill="auto"/>
          </w:tcPr>
          <w:p w:rsidR="00A45A75" w:rsidRPr="00154A5B" w:rsidRDefault="00A45A75" w:rsidP="00906979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 w:rsidRPr="00154A5B">
              <w:rPr>
                <w:rFonts w:cs="Arial"/>
                <w:szCs w:val="20"/>
              </w:rPr>
              <w:t>Ottica</w:t>
            </w:r>
          </w:p>
        </w:tc>
        <w:tc>
          <w:tcPr>
            <w:tcW w:w="3289" w:type="dxa"/>
            <w:shd w:val="clear" w:color="auto" w:fill="auto"/>
          </w:tcPr>
          <w:p w:rsidR="00A45A75" w:rsidRPr="00154A5B" w:rsidRDefault="002E62CE" w:rsidP="002E62CE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proofErr w:type="spellStart"/>
            <w:r w:rsidRPr="00154A5B">
              <w:rPr>
                <w:rFonts w:cs="Arial"/>
                <w:szCs w:val="20"/>
              </w:rPr>
              <w:t>Wall</w:t>
            </w:r>
            <w:proofErr w:type="spellEnd"/>
            <w:r w:rsidRPr="00154A5B">
              <w:rPr>
                <w:rFonts w:cs="Arial"/>
                <w:szCs w:val="20"/>
              </w:rPr>
              <w:t xml:space="preserve"> </w:t>
            </w:r>
            <w:proofErr w:type="spellStart"/>
            <w:r w:rsidRPr="00154A5B">
              <w:rPr>
                <w:rFonts w:cs="Arial"/>
                <w:szCs w:val="20"/>
              </w:rPr>
              <w:t>Washer</w:t>
            </w:r>
            <w:proofErr w:type="spellEnd"/>
            <w:r w:rsidRPr="00154A5B">
              <w:rPr>
                <w:rFonts w:cs="Arial"/>
                <w:szCs w:val="20"/>
              </w:rPr>
              <w:t xml:space="preserve">, High </w:t>
            </w:r>
            <w:proofErr w:type="spellStart"/>
            <w:r w:rsidRPr="00154A5B">
              <w:rPr>
                <w:rFonts w:cs="Arial"/>
                <w:szCs w:val="20"/>
              </w:rPr>
              <w:t>Contrast</w:t>
            </w:r>
            <w:proofErr w:type="spellEnd"/>
            <w:r w:rsidRPr="00154A5B">
              <w:rPr>
                <w:rFonts w:cs="Arial"/>
                <w:szCs w:val="20"/>
              </w:rPr>
              <w:t xml:space="preserve"> (</w:t>
            </w:r>
            <w:r w:rsidR="00A45A75" w:rsidRPr="00154A5B">
              <w:rPr>
                <w:rFonts w:cs="Arial"/>
                <w:szCs w:val="20"/>
              </w:rPr>
              <w:t>3</w:t>
            </w:r>
            <w:r w:rsidRPr="00154A5B">
              <w:rPr>
                <w:rFonts w:cs="Arial"/>
                <w:szCs w:val="20"/>
              </w:rPr>
              <w:t>0</w:t>
            </w:r>
            <w:r w:rsidR="00A45A75" w:rsidRPr="00154A5B">
              <w:rPr>
                <w:rFonts w:cs="Arial"/>
                <w:szCs w:val="20"/>
              </w:rPr>
              <w:t>°,48°)</w:t>
            </w:r>
          </w:p>
        </w:tc>
        <w:tc>
          <w:tcPr>
            <w:tcW w:w="3653" w:type="dxa"/>
            <w:shd w:val="clear" w:color="auto" w:fill="auto"/>
          </w:tcPr>
          <w:p w:rsidR="00A45A75" w:rsidRPr="00154A5B" w:rsidRDefault="00F74214" w:rsidP="00906979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proofErr w:type="spellStart"/>
            <w:r w:rsidRPr="00154A5B">
              <w:rPr>
                <w:rFonts w:cs="Arial"/>
                <w:szCs w:val="20"/>
              </w:rPr>
              <w:t>Wall</w:t>
            </w:r>
            <w:proofErr w:type="spellEnd"/>
            <w:r w:rsidRPr="00154A5B">
              <w:rPr>
                <w:rFonts w:cs="Arial"/>
                <w:szCs w:val="20"/>
              </w:rPr>
              <w:t xml:space="preserve"> </w:t>
            </w:r>
            <w:proofErr w:type="spellStart"/>
            <w:r w:rsidRPr="00154A5B">
              <w:rPr>
                <w:rFonts w:cs="Arial"/>
                <w:szCs w:val="20"/>
              </w:rPr>
              <w:t>Washer</w:t>
            </w:r>
            <w:proofErr w:type="spellEnd"/>
            <w:r w:rsidRPr="00154A5B">
              <w:rPr>
                <w:rFonts w:cs="Arial"/>
                <w:szCs w:val="20"/>
              </w:rPr>
              <w:t>, High</w:t>
            </w:r>
            <w:r w:rsidR="002E62CE" w:rsidRPr="00154A5B">
              <w:rPr>
                <w:rFonts w:cs="Arial"/>
                <w:szCs w:val="20"/>
              </w:rPr>
              <w:t xml:space="preserve"> </w:t>
            </w:r>
            <w:proofErr w:type="spellStart"/>
            <w:r w:rsidR="002E62CE" w:rsidRPr="00154A5B">
              <w:rPr>
                <w:rFonts w:cs="Arial"/>
                <w:szCs w:val="20"/>
              </w:rPr>
              <w:t>Contrast</w:t>
            </w:r>
            <w:proofErr w:type="spellEnd"/>
            <w:r w:rsidR="002E62CE" w:rsidRPr="00154A5B">
              <w:rPr>
                <w:rFonts w:cs="Arial"/>
                <w:szCs w:val="20"/>
              </w:rPr>
              <w:t xml:space="preserve"> (24°,36°, 55°)</w:t>
            </w:r>
          </w:p>
        </w:tc>
      </w:tr>
      <w:tr w:rsidR="002F31D6" w:rsidRPr="00E36443" w:rsidTr="00154A5B">
        <w:trPr>
          <w:jc w:val="center"/>
        </w:trPr>
        <w:tc>
          <w:tcPr>
            <w:tcW w:w="2686" w:type="dxa"/>
            <w:shd w:val="clear" w:color="auto" w:fill="auto"/>
          </w:tcPr>
          <w:p w:rsidR="00A45A75" w:rsidRPr="00154A5B" w:rsidRDefault="00A45A75" w:rsidP="00906979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 w:rsidRPr="00154A5B">
              <w:rPr>
                <w:rFonts w:cs="Arial"/>
                <w:szCs w:val="20"/>
              </w:rPr>
              <w:t>Potenza luminosa</w:t>
            </w:r>
            <w:r w:rsidR="00930558" w:rsidRPr="00154A5B">
              <w:rPr>
                <w:rFonts w:cs="Arial"/>
                <w:szCs w:val="20"/>
              </w:rPr>
              <w:t xml:space="preserve"> nominale</w:t>
            </w:r>
          </w:p>
        </w:tc>
        <w:tc>
          <w:tcPr>
            <w:tcW w:w="3289" w:type="dxa"/>
            <w:shd w:val="clear" w:color="auto" w:fill="auto"/>
          </w:tcPr>
          <w:p w:rsidR="00A45A75" w:rsidRPr="00154A5B" w:rsidRDefault="00F74214" w:rsidP="00F74214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 w:rsidRPr="00154A5B">
              <w:rPr>
                <w:rFonts w:cs="Arial"/>
                <w:szCs w:val="20"/>
              </w:rPr>
              <w:t>10W+21W+31W</w:t>
            </w:r>
          </w:p>
        </w:tc>
        <w:tc>
          <w:tcPr>
            <w:tcW w:w="3653" w:type="dxa"/>
            <w:shd w:val="clear" w:color="auto" w:fill="auto"/>
          </w:tcPr>
          <w:p w:rsidR="00A45A75" w:rsidRPr="00154A5B" w:rsidRDefault="002E62CE" w:rsidP="009B546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 w:rsidRPr="00154A5B">
              <w:rPr>
                <w:rFonts w:cs="Arial"/>
                <w:szCs w:val="20"/>
              </w:rPr>
              <w:t>10W,15W, 19W, 29W</w:t>
            </w:r>
          </w:p>
        </w:tc>
      </w:tr>
      <w:tr w:rsidR="002F31D6" w:rsidRPr="00E36443" w:rsidTr="00154A5B">
        <w:trPr>
          <w:jc w:val="center"/>
        </w:trPr>
        <w:tc>
          <w:tcPr>
            <w:tcW w:w="2686" w:type="dxa"/>
            <w:shd w:val="clear" w:color="auto" w:fill="auto"/>
          </w:tcPr>
          <w:p w:rsidR="00A45A75" w:rsidRPr="00154A5B" w:rsidRDefault="00A45A75" w:rsidP="00906979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 w:rsidRPr="00154A5B">
              <w:rPr>
                <w:rFonts w:cs="Arial"/>
                <w:szCs w:val="20"/>
              </w:rPr>
              <w:t>Flusso luminoso</w:t>
            </w:r>
            <w:r w:rsidR="00930558" w:rsidRPr="00154A5B">
              <w:rPr>
                <w:rFonts w:cs="Arial"/>
                <w:szCs w:val="20"/>
              </w:rPr>
              <w:t xml:space="preserve"> nominale</w:t>
            </w:r>
          </w:p>
        </w:tc>
        <w:tc>
          <w:tcPr>
            <w:tcW w:w="3289" w:type="dxa"/>
            <w:shd w:val="clear" w:color="auto" w:fill="auto"/>
          </w:tcPr>
          <w:p w:rsidR="00A45A75" w:rsidRPr="00154A5B" w:rsidRDefault="00F74214" w:rsidP="00336F68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 w:rsidRPr="00154A5B">
              <w:rPr>
                <w:rFonts w:cs="Arial"/>
                <w:szCs w:val="20"/>
              </w:rPr>
              <w:t>920lm+1840lm+2760lm</w:t>
            </w:r>
          </w:p>
        </w:tc>
        <w:tc>
          <w:tcPr>
            <w:tcW w:w="3653" w:type="dxa"/>
            <w:shd w:val="clear" w:color="auto" w:fill="auto"/>
          </w:tcPr>
          <w:p w:rsidR="00A45A75" w:rsidRPr="00154A5B" w:rsidRDefault="002E62CE" w:rsidP="00336F68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 w:rsidRPr="00154A5B">
              <w:rPr>
                <w:rFonts w:cs="Arial"/>
                <w:szCs w:val="20"/>
              </w:rPr>
              <w:t>870lm, 1380lm, 2600lm</w:t>
            </w:r>
          </w:p>
        </w:tc>
      </w:tr>
      <w:tr w:rsidR="002F31D6" w:rsidRPr="00E36443" w:rsidTr="00154A5B">
        <w:trPr>
          <w:jc w:val="center"/>
        </w:trPr>
        <w:tc>
          <w:tcPr>
            <w:tcW w:w="2686" w:type="dxa"/>
            <w:shd w:val="clear" w:color="auto" w:fill="auto"/>
          </w:tcPr>
          <w:p w:rsidR="00A45A75" w:rsidRPr="00154A5B" w:rsidRDefault="00A45A75" w:rsidP="00906979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 w:rsidRPr="00154A5B">
              <w:rPr>
                <w:rFonts w:cs="Arial"/>
                <w:szCs w:val="20"/>
              </w:rPr>
              <w:t>UGR</w:t>
            </w:r>
          </w:p>
        </w:tc>
        <w:tc>
          <w:tcPr>
            <w:tcW w:w="3289" w:type="dxa"/>
            <w:shd w:val="clear" w:color="auto" w:fill="auto"/>
          </w:tcPr>
          <w:p w:rsidR="00A45A75" w:rsidRPr="00154A5B" w:rsidRDefault="00A45A75" w:rsidP="009B5461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cs="Arial"/>
                <w:szCs w:val="20"/>
              </w:rPr>
            </w:pPr>
            <w:r w:rsidRPr="00154A5B">
              <w:rPr>
                <w:rFonts w:cs="Arial"/>
                <w:szCs w:val="20"/>
              </w:rPr>
              <w:t>&lt;10</w:t>
            </w:r>
          </w:p>
        </w:tc>
        <w:tc>
          <w:tcPr>
            <w:tcW w:w="3653" w:type="dxa"/>
            <w:shd w:val="clear" w:color="auto" w:fill="auto"/>
          </w:tcPr>
          <w:p w:rsidR="00A45A75" w:rsidRPr="00154A5B" w:rsidRDefault="002F31D6" w:rsidP="009B5461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cs="Arial"/>
                <w:szCs w:val="20"/>
              </w:rPr>
            </w:pPr>
            <w:r w:rsidRPr="00154A5B">
              <w:rPr>
                <w:rFonts w:cs="Arial"/>
                <w:szCs w:val="20"/>
              </w:rPr>
              <w:t>&lt;13</w:t>
            </w:r>
          </w:p>
        </w:tc>
      </w:tr>
      <w:tr w:rsidR="002F31D6" w:rsidRPr="00E36443" w:rsidTr="00154A5B">
        <w:trPr>
          <w:jc w:val="center"/>
        </w:trPr>
        <w:tc>
          <w:tcPr>
            <w:tcW w:w="2686" w:type="dxa"/>
            <w:shd w:val="clear" w:color="auto" w:fill="auto"/>
          </w:tcPr>
          <w:p w:rsidR="00A45A75" w:rsidRPr="00154A5B" w:rsidRDefault="00A45A75" w:rsidP="00A45A75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 w:rsidRPr="00154A5B">
              <w:rPr>
                <w:rFonts w:cs="Arial"/>
                <w:szCs w:val="20"/>
              </w:rPr>
              <w:t>Dimensioni disponibili (Frame)</w:t>
            </w:r>
          </w:p>
        </w:tc>
        <w:tc>
          <w:tcPr>
            <w:tcW w:w="3289" w:type="dxa"/>
            <w:shd w:val="clear" w:color="auto" w:fill="auto"/>
          </w:tcPr>
          <w:p w:rsidR="00A45A75" w:rsidRPr="00154A5B" w:rsidRDefault="00A45A75" w:rsidP="00906979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cs="Arial"/>
                <w:szCs w:val="20"/>
              </w:rPr>
            </w:pPr>
            <w:r w:rsidRPr="00154A5B">
              <w:rPr>
                <w:rFonts w:cs="Arial"/>
                <w:szCs w:val="20"/>
              </w:rPr>
              <w:t xml:space="preserve">141x37 + 274x37+406x37 </w:t>
            </w:r>
          </w:p>
        </w:tc>
        <w:tc>
          <w:tcPr>
            <w:tcW w:w="3653" w:type="dxa"/>
            <w:shd w:val="clear" w:color="auto" w:fill="auto"/>
          </w:tcPr>
          <w:p w:rsidR="00A45A75" w:rsidRPr="00154A5B" w:rsidRDefault="002F31D6" w:rsidP="00906979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cs="Arial"/>
                <w:szCs w:val="20"/>
              </w:rPr>
            </w:pPr>
            <w:r w:rsidRPr="00154A5B">
              <w:rPr>
                <w:rFonts w:cs="Arial"/>
                <w:szCs w:val="20"/>
              </w:rPr>
              <w:t>96x24+60x60+186x24+96x276</w:t>
            </w:r>
          </w:p>
        </w:tc>
      </w:tr>
      <w:tr w:rsidR="002F31D6" w:rsidRPr="00E36443" w:rsidTr="00154A5B">
        <w:trPr>
          <w:jc w:val="center"/>
        </w:trPr>
        <w:tc>
          <w:tcPr>
            <w:tcW w:w="2686" w:type="dxa"/>
            <w:shd w:val="clear" w:color="auto" w:fill="auto"/>
          </w:tcPr>
          <w:p w:rsidR="00A45A75" w:rsidRPr="00154A5B" w:rsidRDefault="00A45A75" w:rsidP="00906979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 w:rsidRPr="00154A5B">
              <w:rPr>
                <w:rFonts w:cs="Arial"/>
                <w:szCs w:val="20"/>
              </w:rPr>
              <w:t>Dimensioni disponibili (</w:t>
            </w:r>
            <w:proofErr w:type="spellStart"/>
            <w:r w:rsidRPr="00154A5B">
              <w:rPr>
                <w:rFonts w:cs="Arial"/>
                <w:szCs w:val="20"/>
              </w:rPr>
              <w:t>Minimal</w:t>
            </w:r>
            <w:proofErr w:type="spellEnd"/>
            <w:r w:rsidRPr="00154A5B">
              <w:rPr>
                <w:rFonts w:cs="Arial"/>
                <w:szCs w:val="20"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:rsidR="00A45A75" w:rsidRPr="00154A5B" w:rsidRDefault="00A45A75" w:rsidP="00CB4DC3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0"/>
              </w:rPr>
            </w:pPr>
            <w:r w:rsidRPr="00154A5B">
              <w:rPr>
                <w:rFonts w:cs="Arial"/>
                <w:szCs w:val="20"/>
              </w:rPr>
              <w:t>139x35 + 217x35+404x35</w:t>
            </w:r>
          </w:p>
        </w:tc>
        <w:tc>
          <w:tcPr>
            <w:tcW w:w="3653" w:type="dxa"/>
            <w:shd w:val="clear" w:color="auto" w:fill="auto"/>
          </w:tcPr>
          <w:p w:rsidR="00A45A75" w:rsidRPr="00154A5B" w:rsidRDefault="002F31D6" w:rsidP="00CB4DC3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0"/>
              </w:rPr>
            </w:pPr>
            <w:r w:rsidRPr="00154A5B">
              <w:rPr>
                <w:rFonts w:cs="Arial"/>
                <w:szCs w:val="20"/>
              </w:rPr>
              <w:t>93x28+65x63+184x28+93x274</w:t>
            </w:r>
          </w:p>
        </w:tc>
      </w:tr>
    </w:tbl>
    <w:p w:rsidR="00906979" w:rsidRDefault="00906979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cs="Arial"/>
          <w:sz w:val="20"/>
          <w:szCs w:val="20"/>
        </w:rPr>
      </w:pPr>
    </w:p>
    <w:p w:rsidR="00906979" w:rsidRDefault="00906979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cs="Arial"/>
          <w:sz w:val="20"/>
          <w:szCs w:val="20"/>
        </w:rPr>
      </w:pPr>
    </w:p>
    <w:p w:rsidR="00906979" w:rsidRDefault="00906979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cs="Arial"/>
          <w:sz w:val="20"/>
          <w:szCs w:val="20"/>
        </w:rPr>
      </w:pPr>
    </w:p>
    <w:p w:rsidR="0036533D" w:rsidRPr="004D1EDE" w:rsidRDefault="0036533D" w:rsidP="0036533D">
      <w:pPr>
        <w:spacing w:line="240" w:lineRule="auto"/>
        <w:jc w:val="both"/>
        <w:rPr>
          <w:bCs/>
          <w:i/>
          <w:sz w:val="20"/>
          <w:szCs w:val="20"/>
        </w:rPr>
      </w:pPr>
    </w:p>
    <w:p w:rsidR="005C2478" w:rsidRPr="006C702B" w:rsidRDefault="005C2478" w:rsidP="004B1EFE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cs="Arial"/>
          <w:b/>
          <w:i/>
          <w:sz w:val="20"/>
          <w:szCs w:val="20"/>
        </w:rPr>
      </w:pPr>
      <w:r w:rsidRPr="006C702B">
        <w:rPr>
          <w:rFonts w:cs="Arial"/>
          <w:b/>
          <w:sz w:val="20"/>
          <w:szCs w:val="20"/>
        </w:rPr>
        <w:t>Per ulteriori informazioni:</w:t>
      </w:r>
    </w:p>
    <w:p w:rsidR="005C2478" w:rsidRPr="006C702B" w:rsidRDefault="005C2478" w:rsidP="005C2478">
      <w:pPr>
        <w:spacing w:line="240" w:lineRule="auto"/>
        <w:jc w:val="both"/>
        <w:rPr>
          <w:bCs/>
          <w:i/>
          <w:sz w:val="20"/>
          <w:szCs w:val="20"/>
        </w:rPr>
      </w:pPr>
      <w:r w:rsidRPr="006C702B">
        <w:rPr>
          <w:bCs/>
          <w:i/>
          <w:sz w:val="20"/>
          <w:szCs w:val="20"/>
        </w:rPr>
        <w:t xml:space="preserve">Sito </w:t>
      </w:r>
      <w:proofErr w:type="spellStart"/>
      <w:r w:rsidRPr="006C702B">
        <w:rPr>
          <w:bCs/>
          <w:i/>
          <w:sz w:val="20"/>
          <w:szCs w:val="20"/>
        </w:rPr>
        <w:t>iGuzzini</w:t>
      </w:r>
      <w:proofErr w:type="spellEnd"/>
      <w:r w:rsidRPr="006C702B">
        <w:rPr>
          <w:bCs/>
          <w:i/>
          <w:sz w:val="20"/>
          <w:szCs w:val="20"/>
        </w:rPr>
        <w:t xml:space="preserve">: </w:t>
      </w:r>
      <w:hyperlink r:id="rId7" w:history="1">
        <w:r w:rsidRPr="006C702B">
          <w:rPr>
            <w:rStyle w:val="Collegamentoipertestuale"/>
            <w:bCs/>
            <w:i/>
            <w:sz w:val="20"/>
            <w:szCs w:val="20"/>
          </w:rPr>
          <w:t>www.iguzzini.com</w:t>
        </w:r>
      </w:hyperlink>
    </w:p>
    <w:tbl>
      <w:tblPr>
        <w:tblW w:w="10173" w:type="dxa"/>
        <w:tblLook w:val="04A0" w:firstRow="1" w:lastRow="0" w:firstColumn="1" w:lastColumn="0" w:noHBand="0" w:noVBand="1"/>
      </w:tblPr>
      <w:tblGrid>
        <w:gridCol w:w="3652"/>
        <w:gridCol w:w="6521"/>
      </w:tblGrid>
      <w:tr w:rsidR="005C2478" w:rsidRPr="006C702B" w:rsidTr="004B1EFE">
        <w:tc>
          <w:tcPr>
            <w:tcW w:w="3652" w:type="dxa"/>
            <w:shd w:val="clear" w:color="auto" w:fill="auto"/>
          </w:tcPr>
          <w:p w:rsidR="005C2478" w:rsidRPr="006C702B" w:rsidRDefault="005C2478" w:rsidP="00F1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1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6C702B">
              <w:rPr>
                <w:rFonts w:cs="Arial"/>
                <w:b/>
                <w:sz w:val="20"/>
                <w:szCs w:val="20"/>
              </w:rPr>
              <w:t>iGuzzini</w:t>
            </w:r>
            <w:proofErr w:type="spellEnd"/>
            <w:r w:rsidRPr="006C702B">
              <w:rPr>
                <w:rFonts w:cs="Arial"/>
                <w:b/>
                <w:sz w:val="20"/>
                <w:szCs w:val="20"/>
              </w:rPr>
              <w:t xml:space="preserve"> Illuminazione S.p.A.</w:t>
            </w:r>
          </w:p>
        </w:tc>
        <w:tc>
          <w:tcPr>
            <w:tcW w:w="6521" w:type="dxa"/>
            <w:shd w:val="clear" w:color="auto" w:fill="auto"/>
          </w:tcPr>
          <w:p w:rsidR="005C2478" w:rsidRPr="006C702B" w:rsidRDefault="005C2478" w:rsidP="00F12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482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6C702B">
              <w:rPr>
                <w:rFonts w:cs="Arial"/>
                <w:b/>
                <w:sz w:val="20"/>
                <w:szCs w:val="20"/>
              </w:rPr>
              <w:t>Ketchum</w:t>
            </w:r>
            <w:proofErr w:type="spellEnd"/>
            <w:r w:rsidRPr="006C702B">
              <w:rPr>
                <w:rFonts w:cs="Arial"/>
                <w:b/>
                <w:sz w:val="20"/>
                <w:szCs w:val="20"/>
              </w:rPr>
              <w:t xml:space="preserve"> – Ufficio Stampa - </w:t>
            </w:r>
            <w:hyperlink r:id="rId8" w:history="1">
              <w:r w:rsidRPr="006C702B">
                <w:rPr>
                  <w:rStyle w:val="Collegamentoipertestuale"/>
                  <w:rFonts w:cs="Arial"/>
                  <w:sz w:val="20"/>
                  <w:szCs w:val="20"/>
                </w:rPr>
                <w:t>Iguzzini-ITA@ketchum.com</w:t>
              </w:r>
            </w:hyperlink>
          </w:p>
        </w:tc>
      </w:tr>
      <w:tr w:rsidR="005C2478" w:rsidRPr="006C702B" w:rsidTr="004B1EFE">
        <w:tc>
          <w:tcPr>
            <w:tcW w:w="3652" w:type="dxa"/>
            <w:shd w:val="clear" w:color="auto" w:fill="auto"/>
          </w:tcPr>
          <w:p w:rsidR="005C2478" w:rsidRPr="006C702B" w:rsidRDefault="005C2478" w:rsidP="00F12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482"/>
              <w:rPr>
                <w:rFonts w:cs="Arial"/>
                <w:sz w:val="20"/>
                <w:szCs w:val="20"/>
              </w:rPr>
            </w:pPr>
            <w:r w:rsidRPr="006C702B">
              <w:rPr>
                <w:rFonts w:cs="Arial"/>
                <w:sz w:val="20"/>
                <w:szCs w:val="20"/>
              </w:rPr>
              <w:t>Cesare Avanzi</w:t>
            </w:r>
            <w:r w:rsidRPr="006C702B">
              <w:rPr>
                <w:rFonts w:cs="Arial"/>
                <w:sz w:val="20"/>
                <w:szCs w:val="20"/>
              </w:rPr>
              <w:br/>
              <w:t>Editing &amp; Media Relations Manager</w:t>
            </w:r>
            <w:r w:rsidRPr="006C702B">
              <w:rPr>
                <w:rFonts w:cs="Arial"/>
                <w:sz w:val="20"/>
                <w:szCs w:val="20"/>
              </w:rPr>
              <w:br/>
              <w:t>(39) 07175881</w:t>
            </w:r>
            <w:r w:rsidRPr="006C702B">
              <w:rPr>
                <w:rFonts w:cs="Arial"/>
                <w:sz w:val="20"/>
                <w:szCs w:val="20"/>
              </w:rPr>
              <w:br/>
            </w:r>
            <w:hyperlink r:id="rId9" w:history="1">
              <w:r w:rsidRPr="006C702B">
                <w:rPr>
                  <w:rFonts w:cs="Arial"/>
                  <w:sz w:val="20"/>
                  <w:szCs w:val="20"/>
                </w:rPr>
                <w:t>cesare.avanzi@iguzzini.it</w:t>
              </w:r>
            </w:hyperlink>
            <w:r w:rsidRPr="006C702B">
              <w:rPr>
                <w:rFonts w:cs="Arial"/>
                <w:sz w:val="20"/>
                <w:szCs w:val="20"/>
              </w:rPr>
              <w:br/>
            </w:r>
          </w:p>
        </w:tc>
        <w:tc>
          <w:tcPr>
            <w:tcW w:w="6521" w:type="dxa"/>
            <w:shd w:val="clear" w:color="auto" w:fill="auto"/>
          </w:tcPr>
          <w:p w:rsidR="005C2478" w:rsidRPr="006C702B" w:rsidRDefault="005C2478" w:rsidP="00F12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482"/>
              <w:rPr>
                <w:rFonts w:cs="Arial"/>
                <w:sz w:val="20"/>
                <w:szCs w:val="20"/>
              </w:rPr>
            </w:pPr>
            <w:proofErr w:type="gramStart"/>
            <w:r w:rsidRPr="006C702B">
              <w:rPr>
                <w:rFonts w:cs="Arial"/>
                <w:b/>
                <w:sz w:val="20"/>
                <w:szCs w:val="20"/>
              </w:rPr>
              <w:t>Corporate:</w:t>
            </w:r>
            <w:r w:rsidRPr="006C702B">
              <w:rPr>
                <w:rFonts w:cs="Arial"/>
                <w:sz w:val="20"/>
                <w:szCs w:val="20"/>
              </w:rPr>
              <w:br/>
              <w:t>Cristina</w:t>
            </w:r>
            <w:proofErr w:type="gramEnd"/>
            <w:r w:rsidRPr="006C702B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6C702B">
              <w:rPr>
                <w:rFonts w:cs="Arial"/>
                <w:sz w:val="20"/>
                <w:szCs w:val="20"/>
              </w:rPr>
              <w:t>Risciotti</w:t>
            </w:r>
            <w:proofErr w:type="spellEnd"/>
            <w:r w:rsidRPr="006C702B">
              <w:rPr>
                <w:rFonts w:cs="Arial"/>
                <w:sz w:val="20"/>
                <w:szCs w:val="20"/>
              </w:rPr>
              <w:t xml:space="preserve"> (39)0262411919; (39) 3481343116 </w:t>
            </w:r>
          </w:p>
          <w:p w:rsidR="005C2478" w:rsidRPr="006C702B" w:rsidRDefault="0066150D" w:rsidP="00F12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482"/>
              <w:rPr>
                <w:rFonts w:cs="Arial"/>
                <w:sz w:val="20"/>
                <w:szCs w:val="20"/>
              </w:rPr>
            </w:pPr>
            <w:hyperlink r:id="rId10" w:history="1">
              <w:r w:rsidR="005C2478" w:rsidRPr="006C702B">
                <w:rPr>
                  <w:rFonts w:cs="Arial"/>
                  <w:color w:val="0000FF"/>
                  <w:sz w:val="20"/>
                  <w:szCs w:val="20"/>
                  <w:u w:val="single"/>
                </w:rPr>
                <w:t>cristina.risciotti@ketchum.com</w:t>
              </w:r>
            </w:hyperlink>
          </w:p>
          <w:p w:rsidR="005C2478" w:rsidRPr="006C702B" w:rsidRDefault="005C2478" w:rsidP="00F12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482"/>
              <w:rPr>
                <w:rFonts w:cs="Arial"/>
                <w:sz w:val="20"/>
                <w:szCs w:val="20"/>
              </w:rPr>
            </w:pPr>
            <w:r w:rsidRPr="006C702B">
              <w:rPr>
                <w:rFonts w:cs="Arial"/>
                <w:sz w:val="20"/>
                <w:szCs w:val="20"/>
              </w:rPr>
              <w:t>Nadia Lauria (39)0262411976; (39)3356962981</w:t>
            </w:r>
          </w:p>
          <w:p w:rsidR="005C2478" w:rsidRPr="006C702B" w:rsidRDefault="0066150D" w:rsidP="00F12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482"/>
              <w:rPr>
                <w:rFonts w:cs="Arial"/>
                <w:sz w:val="20"/>
                <w:szCs w:val="20"/>
              </w:rPr>
            </w:pPr>
            <w:hyperlink r:id="rId11" w:history="1">
              <w:r w:rsidR="005C2478" w:rsidRPr="006C702B">
                <w:rPr>
                  <w:rFonts w:cs="Arial"/>
                  <w:color w:val="0000FF"/>
                  <w:sz w:val="20"/>
                  <w:szCs w:val="20"/>
                  <w:u w:val="single"/>
                </w:rPr>
                <w:t>nadia.lauria@ketchum.com</w:t>
              </w:r>
            </w:hyperlink>
          </w:p>
          <w:p w:rsidR="005C2478" w:rsidRPr="006C702B" w:rsidRDefault="005C2478" w:rsidP="00F12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  <w:p w:rsidR="005C2478" w:rsidRPr="006C702B" w:rsidRDefault="005C2478" w:rsidP="00F12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6C702B">
              <w:rPr>
                <w:rFonts w:cs="Arial"/>
                <w:b/>
                <w:sz w:val="20"/>
                <w:szCs w:val="20"/>
              </w:rPr>
              <w:t>Prodotto:</w:t>
            </w:r>
          </w:p>
          <w:p w:rsidR="005C2478" w:rsidRPr="006C702B" w:rsidRDefault="005C2478" w:rsidP="00F12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C702B">
              <w:rPr>
                <w:rFonts w:cs="Arial"/>
                <w:sz w:val="20"/>
                <w:szCs w:val="20"/>
              </w:rPr>
              <w:t>Elena Langiu (39)0262411962; (39)3460297047</w:t>
            </w:r>
          </w:p>
          <w:p w:rsidR="005C2478" w:rsidRPr="006C702B" w:rsidRDefault="0066150D" w:rsidP="00F12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hyperlink r:id="rId12" w:history="1">
              <w:r w:rsidR="005C2478" w:rsidRPr="006C702B">
                <w:rPr>
                  <w:rStyle w:val="Collegamentoipertestuale"/>
                  <w:rFonts w:cs="Arial"/>
                  <w:sz w:val="20"/>
                  <w:szCs w:val="20"/>
                </w:rPr>
                <w:t>elena.langiu@ketchum.com</w:t>
              </w:r>
            </w:hyperlink>
            <w:r w:rsidR="005C2478" w:rsidRPr="006C702B">
              <w:rPr>
                <w:rFonts w:cs="Arial"/>
                <w:sz w:val="20"/>
                <w:szCs w:val="20"/>
              </w:rPr>
              <w:t xml:space="preserve"> </w:t>
            </w:r>
          </w:p>
          <w:p w:rsidR="005C2478" w:rsidRPr="006C702B" w:rsidRDefault="005C2478" w:rsidP="00F12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C702B">
              <w:rPr>
                <w:rFonts w:cs="Arial"/>
                <w:sz w:val="20"/>
                <w:szCs w:val="20"/>
              </w:rPr>
              <w:t xml:space="preserve">Sara </w:t>
            </w:r>
            <w:proofErr w:type="spellStart"/>
            <w:r w:rsidRPr="006C702B">
              <w:rPr>
                <w:rFonts w:cs="Arial"/>
                <w:sz w:val="20"/>
                <w:szCs w:val="20"/>
              </w:rPr>
              <w:t>Bernasconi</w:t>
            </w:r>
            <w:proofErr w:type="spellEnd"/>
            <w:r w:rsidRPr="006C702B">
              <w:rPr>
                <w:rFonts w:cs="Arial"/>
                <w:sz w:val="20"/>
                <w:szCs w:val="20"/>
              </w:rPr>
              <w:t xml:space="preserve"> (39)0262411936; (39)3460018331</w:t>
            </w:r>
          </w:p>
          <w:p w:rsidR="005C2478" w:rsidRPr="006C702B" w:rsidRDefault="0066150D" w:rsidP="00F12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hyperlink r:id="rId13" w:history="1">
              <w:r w:rsidR="005C2478" w:rsidRPr="006C702B">
                <w:rPr>
                  <w:rStyle w:val="Collegamentoipertestuale"/>
                  <w:rFonts w:cs="Arial"/>
                  <w:sz w:val="20"/>
                  <w:szCs w:val="20"/>
                </w:rPr>
                <w:t>sara.bernasconi@ketchum.com</w:t>
              </w:r>
            </w:hyperlink>
            <w:r w:rsidR="005C2478" w:rsidRPr="006C702B">
              <w:rPr>
                <w:rFonts w:cs="Arial"/>
                <w:sz w:val="20"/>
                <w:szCs w:val="20"/>
              </w:rPr>
              <w:t xml:space="preserve"> </w:t>
            </w:r>
          </w:p>
          <w:p w:rsidR="005C2478" w:rsidRPr="006C702B" w:rsidRDefault="005C2478" w:rsidP="00F12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</w:tbl>
    <w:p w:rsidR="00D26F58" w:rsidRPr="00D26F58" w:rsidRDefault="00D26F58" w:rsidP="0036533D">
      <w:pPr>
        <w:spacing w:after="0" w:line="240" w:lineRule="auto"/>
        <w:jc w:val="both"/>
        <w:rPr>
          <w:sz w:val="24"/>
        </w:rPr>
      </w:pPr>
      <w:bookmarkStart w:id="0" w:name="_GoBack"/>
      <w:bookmarkEnd w:id="0"/>
    </w:p>
    <w:sectPr w:rsidR="00D26F58" w:rsidRPr="00D26F58">
      <w:head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50D" w:rsidRDefault="0066150D" w:rsidP="00A44B52">
      <w:pPr>
        <w:spacing w:after="0" w:line="240" w:lineRule="auto"/>
      </w:pPr>
      <w:r>
        <w:separator/>
      </w:r>
    </w:p>
  </w:endnote>
  <w:endnote w:type="continuationSeparator" w:id="0">
    <w:p w:rsidR="0066150D" w:rsidRDefault="0066150D" w:rsidP="00A44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50D" w:rsidRDefault="0066150D" w:rsidP="00A44B52">
      <w:pPr>
        <w:spacing w:after="0" w:line="240" w:lineRule="auto"/>
      </w:pPr>
      <w:r>
        <w:separator/>
      </w:r>
    </w:p>
  </w:footnote>
  <w:footnote w:type="continuationSeparator" w:id="0">
    <w:p w:rsidR="0066150D" w:rsidRDefault="0066150D" w:rsidP="00A44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B52" w:rsidRDefault="00A44B52" w:rsidP="00A44B52">
    <w:pPr>
      <w:pStyle w:val="Intestazione"/>
    </w:pPr>
    <w:r>
      <w:rPr>
        <w:rFonts w:ascii="Times New Roman" w:hAnsi="Times New Roman"/>
        <w:noProof/>
        <w:sz w:val="24"/>
        <w:szCs w:val="24"/>
        <w:lang w:eastAsia="it-IT"/>
      </w:rPr>
      <w:drawing>
        <wp:inline distT="0" distB="0" distL="0" distR="0" wp14:anchorId="60228928" wp14:editId="27F4AF21">
          <wp:extent cx="1524000" cy="4191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44B52" w:rsidRDefault="00906979" w:rsidP="00A44B52">
    <w:pPr>
      <w:pStyle w:val="Intestazione"/>
      <w:jc w:val="right"/>
      <w:rPr>
        <w:b/>
        <w:sz w:val="24"/>
      </w:rPr>
    </w:pPr>
    <w:r>
      <w:rPr>
        <w:b/>
        <w:sz w:val="24"/>
      </w:rPr>
      <w:t>Scheda tecnica</w:t>
    </w:r>
  </w:p>
  <w:p w:rsidR="003E4848" w:rsidRPr="00A44B52" w:rsidRDefault="003E4848" w:rsidP="00A44B52">
    <w:pPr>
      <w:pStyle w:val="Intestazione"/>
      <w:jc w:val="right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8B3A1E"/>
    <w:multiLevelType w:val="hybridMultilevel"/>
    <w:tmpl w:val="34D2B2F2"/>
    <w:lvl w:ilvl="0" w:tplc="2F10D6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213A8E"/>
    <w:multiLevelType w:val="hybridMultilevel"/>
    <w:tmpl w:val="E2CEAB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B03E92"/>
    <w:multiLevelType w:val="hybridMultilevel"/>
    <w:tmpl w:val="EC62EA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1D4"/>
    <w:rsid w:val="00007A8B"/>
    <w:rsid w:val="00007A8F"/>
    <w:rsid w:val="00014403"/>
    <w:rsid w:val="00020461"/>
    <w:rsid w:val="00022853"/>
    <w:rsid w:val="000229E5"/>
    <w:rsid w:val="00023192"/>
    <w:rsid w:val="00023ADE"/>
    <w:rsid w:val="00024440"/>
    <w:rsid w:val="000255D5"/>
    <w:rsid w:val="000318A4"/>
    <w:rsid w:val="00035700"/>
    <w:rsid w:val="000359E6"/>
    <w:rsid w:val="00040A46"/>
    <w:rsid w:val="000412D0"/>
    <w:rsid w:val="000437D4"/>
    <w:rsid w:val="00043E99"/>
    <w:rsid w:val="00044635"/>
    <w:rsid w:val="00045C64"/>
    <w:rsid w:val="0004773A"/>
    <w:rsid w:val="00051B8E"/>
    <w:rsid w:val="00051EC3"/>
    <w:rsid w:val="00060074"/>
    <w:rsid w:val="0006181E"/>
    <w:rsid w:val="00065D1C"/>
    <w:rsid w:val="00067160"/>
    <w:rsid w:val="00071F4B"/>
    <w:rsid w:val="00072891"/>
    <w:rsid w:val="00072CFD"/>
    <w:rsid w:val="00072D5C"/>
    <w:rsid w:val="00074B2F"/>
    <w:rsid w:val="00076BD2"/>
    <w:rsid w:val="00080625"/>
    <w:rsid w:val="00080CCD"/>
    <w:rsid w:val="000863B9"/>
    <w:rsid w:val="000922F0"/>
    <w:rsid w:val="000935A2"/>
    <w:rsid w:val="00097599"/>
    <w:rsid w:val="000A131C"/>
    <w:rsid w:val="000A65DF"/>
    <w:rsid w:val="000A7487"/>
    <w:rsid w:val="000B1A91"/>
    <w:rsid w:val="000B387D"/>
    <w:rsid w:val="000B6000"/>
    <w:rsid w:val="000B73A4"/>
    <w:rsid w:val="000C34C5"/>
    <w:rsid w:val="000C36D3"/>
    <w:rsid w:val="000C40AB"/>
    <w:rsid w:val="000C476B"/>
    <w:rsid w:val="000C58AD"/>
    <w:rsid w:val="000C73EF"/>
    <w:rsid w:val="000C7412"/>
    <w:rsid w:val="000D3120"/>
    <w:rsid w:val="000D4AE7"/>
    <w:rsid w:val="000D4E14"/>
    <w:rsid w:val="000D5467"/>
    <w:rsid w:val="000E077A"/>
    <w:rsid w:val="000E17DB"/>
    <w:rsid w:val="000E43EA"/>
    <w:rsid w:val="000F055E"/>
    <w:rsid w:val="000F55A5"/>
    <w:rsid w:val="000F6D74"/>
    <w:rsid w:val="000F75AD"/>
    <w:rsid w:val="00100981"/>
    <w:rsid w:val="00101330"/>
    <w:rsid w:val="00101F02"/>
    <w:rsid w:val="00105E0A"/>
    <w:rsid w:val="001140D8"/>
    <w:rsid w:val="00117C0A"/>
    <w:rsid w:val="001259D9"/>
    <w:rsid w:val="001273AB"/>
    <w:rsid w:val="0013366C"/>
    <w:rsid w:val="00147005"/>
    <w:rsid w:val="001479CE"/>
    <w:rsid w:val="00147F50"/>
    <w:rsid w:val="00154A5B"/>
    <w:rsid w:val="00154E9E"/>
    <w:rsid w:val="0015516D"/>
    <w:rsid w:val="001643C3"/>
    <w:rsid w:val="00171084"/>
    <w:rsid w:val="00171528"/>
    <w:rsid w:val="0017336C"/>
    <w:rsid w:val="00173AD9"/>
    <w:rsid w:val="00173B8F"/>
    <w:rsid w:val="0017655F"/>
    <w:rsid w:val="00177BF5"/>
    <w:rsid w:val="00177F88"/>
    <w:rsid w:val="001824D6"/>
    <w:rsid w:val="00197CC5"/>
    <w:rsid w:val="001A49E9"/>
    <w:rsid w:val="001A5DA5"/>
    <w:rsid w:val="001A6A69"/>
    <w:rsid w:val="001A6FBC"/>
    <w:rsid w:val="001B0DDB"/>
    <w:rsid w:val="001B1DF5"/>
    <w:rsid w:val="001B1F18"/>
    <w:rsid w:val="001B4A7F"/>
    <w:rsid w:val="001C370C"/>
    <w:rsid w:val="001D42DB"/>
    <w:rsid w:val="001D632C"/>
    <w:rsid w:val="001E2034"/>
    <w:rsid w:val="001E4C78"/>
    <w:rsid w:val="001E71DC"/>
    <w:rsid w:val="001E7B48"/>
    <w:rsid w:val="001F007D"/>
    <w:rsid w:val="001F0C81"/>
    <w:rsid w:val="001F4797"/>
    <w:rsid w:val="001F6767"/>
    <w:rsid w:val="001F703B"/>
    <w:rsid w:val="001F7B03"/>
    <w:rsid w:val="00203E31"/>
    <w:rsid w:val="00205BEF"/>
    <w:rsid w:val="002136FC"/>
    <w:rsid w:val="00214268"/>
    <w:rsid w:val="00215AAA"/>
    <w:rsid w:val="00233D44"/>
    <w:rsid w:val="00234C0C"/>
    <w:rsid w:val="00244159"/>
    <w:rsid w:val="00246C61"/>
    <w:rsid w:val="0025728A"/>
    <w:rsid w:val="002602E7"/>
    <w:rsid w:val="002607C7"/>
    <w:rsid w:val="00267EA3"/>
    <w:rsid w:val="00270140"/>
    <w:rsid w:val="0027074B"/>
    <w:rsid w:val="002711F5"/>
    <w:rsid w:val="00271496"/>
    <w:rsid w:val="00274B2C"/>
    <w:rsid w:val="00282D37"/>
    <w:rsid w:val="00284008"/>
    <w:rsid w:val="00287323"/>
    <w:rsid w:val="002936B3"/>
    <w:rsid w:val="002948D5"/>
    <w:rsid w:val="002A1543"/>
    <w:rsid w:val="002A1B3B"/>
    <w:rsid w:val="002A4C1C"/>
    <w:rsid w:val="002A4CF9"/>
    <w:rsid w:val="002A6FB1"/>
    <w:rsid w:val="002B4C4B"/>
    <w:rsid w:val="002B51CF"/>
    <w:rsid w:val="002B57DD"/>
    <w:rsid w:val="002B7C7D"/>
    <w:rsid w:val="002C03A6"/>
    <w:rsid w:val="002C1560"/>
    <w:rsid w:val="002D41C2"/>
    <w:rsid w:val="002D59E9"/>
    <w:rsid w:val="002D6232"/>
    <w:rsid w:val="002D6CDC"/>
    <w:rsid w:val="002E02AE"/>
    <w:rsid w:val="002E1771"/>
    <w:rsid w:val="002E4B57"/>
    <w:rsid w:val="002E59A4"/>
    <w:rsid w:val="002E62CE"/>
    <w:rsid w:val="002E64B0"/>
    <w:rsid w:val="002E6DE4"/>
    <w:rsid w:val="002F31D6"/>
    <w:rsid w:val="002F7D8A"/>
    <w:rsid w:val="0030075D"/>
    <w:rsid w:val="0030176C"/>
    <w:rsid w:val="003036DA"/>
    <w:rsid w:val="003044A5"/>
    <w:rsid w:val="00305A84"/>
    <w:rsid w:val="003141EA"/>
    <w:rsid w:val="003164BF"/>
    <w:rsid w:val="00324486"/>
    <w:rsid w:val="00324C59"/>
    <w:rsid w:val="00325B9F"/>
    <w:rsid w:val="00332EE1"/>
    <w:rsid w:val="003333CA"/>
    <w:rsid w:val="00336F68"/>
    <w:rsid w:val="00345597"/>
    <w:rsid w:val="00350A33"/>
    <w:rsid w:val="00354F17"/>
    <w:rsid w:val="0035513E"/>
    <w:rsid w:val="0036533D"/>
    <w:rsid w:val="0038198E"/>
    <w:rsid w:val="003831DF"/>
    <w:rsid w:val="00390B5B"/>
    <w:rsid w:val="003917BB"/>
    <w:rsid w:val="003921B9"/>
    <w:rsid w:val="003961CC"/>
    <w:rsid w:val="003A0984"/>
    <w:rsid w:val="003A474D"/>
    <w:rsid w:val="003A5CAC"/>
    <w:rsid w:val="003A6195"/>
    <w:rsid w:val="003A7134"/>
    <w:rsid w:val="003B737D"/>
    <w:rsid w:val="003B74FB"/>
    <w:rsid w:val="003C6020"/>
    <w:rsid w:val="003C7C1E"/>
    <w:rsid w:val="003C7CA4"/>
    <w:rsid w:val="003D0B9B"/>
    <w:rsid w:val="003D1AAC"/>
    <w:rsid w:val="003D4B45"/>
    <w:rsid w:val="003D52BA"/>
    <w:rsid w:val="003D5EA7"/>
    <w:rsid w:val="003E4848"/>
    <w:rsid w:val="003E6DB8"/>
    <w:rsid w:val="003F0E6A"/>
    <w:rsid w:val="003F1C6C"/>
    <w:rsid w:val="003F3289"/>
    <w:rsid w:val="003F33F8"/>
    <w:rsid w:val="003F62F6"/>
    <w:rsid w:val="003F6B5F"/>
    <w:rsid w:val="003F72D6"/>
    <w:rsid w:val="004001A1"/>
    <w:rsid w:val="00404D30"/>
    <w:rsid w:val="00406765"/>
    <w:rsid w:val="00406B9B"/>
    <w:rsid w:val="00412994"/>
    <w:rsid w:val="00412C07"/>
    <w:rsid w:val="00413A15"/>
    <w:rsid w:val="0042585D"/>
    <w:rsid w:val="00425CA2"/>
    <w:rsid w:val="0042613E"/>
    <w:rsid w:val="00433137"/>
    <w:rsid w:val="004362C7"/>
    <w:rsid w:val="00441EDB"/>
    <w:rsid w:val="00443903"/>
    <w:rsid w:val="00445B77"/>
    <w:rsid w:val="00451B43"/>
    <w:rsid w:val="00454E2E"/>
    <w:rsid w:val="004604D1"/>
    <w:rsid w:val="004614B3"/>
    <w:rsid w:val="00462F43"/>
    <w:rsid w:val="00464D7D"/>
    <w:rsid w:val="0046605A"/>
    <w:rsid w:val="00466DF3"/>
    <w:rsid w:val="0047057A"/>
    <w:rsid w:val="00472529"/>
    <w:rsid w:val="00473142"/>
    <w:rsid w:val="00474F0C"/>
    <w:rsid w:val="0048223E"/>
    <w:rsid w:val="00482247"/>
    <w:rsid w:val="00482AA6"/>
    <w:rsid w:val="00490ED3"/>
    <w:rsid w:val="004911D1"/>
    <w:rsid w:val="0049263C"/>
    <w:rsid w:val="0049721C"/>
    <w:rsid w:val="004A35E3"/>
    <w:rsid w:val="004A5A34"/>
    <w:rsid w:val="004A6EDB"/>
    <w:rsid w:val="004A7BA1"/>
    <w:rsid w:val="004B1717"/>
    <w:rsid w:val="004B1EFE"/>
    <w:rsid w:val="004B211F"/>
    <w:rsid w:val="004B4346"/>
    <w:rsid w:val="004B4A1A"/>
    <w:rsid w:val="004C1B16"/>
    <w:rsid w:val="004C3B9C"/>
    <w:rsid w:val="004D1DE6"/>
    <w:rsid w:val="004D1EDE"/>
    <w:rsid w:val="004D403A"/>
    <w:rsid w:val="004D6FF6"/>
    <w:rsid w:val="004E223E"/>
    <w:rsid w:val="004F1EBD"/>
    <w:rsid w:val="004F5DBB"/>
    <w:rsid w:val="004F62F3"/>
    <w:rsid w:val="00500CE2"/>
    <w:rsid w:val="00502518"/>
    <w:rsid w:val="0050293F"/>
    <w:rsid w:val="0050331F"/>
    <w:rsid w:val="005039B0"/>
    <w:rsid w:val="005057F6"/>
    <w:rsid w:val="0050679F"/>
    <w:rsid w:val="00506CFB"/>
    <w:rsid w:val="00507D12"/>
    <w:rsid w:val="0051617F"/>
    <w:rsid w:val="00517B8A"/>
    <w:rsid w:val="00521E57"/>
    <w:rsid w:val="0052313E"/>
    <w:rsid w:val="00523B2D"/>
    <w:rsid w:val="00524FAE"/>
    <w:rsid w:val="00530C82"/>
    <w:rsid w:val="005315EF"/>
    <w:rsid w:val="00536D13"/>
    <w:rsid w:val="00545D27"/>
    <w:rsid w:val="005476AC"/>
    <w:rsid w:val="00550926"/>
    <w:rsid w:val="0055141C"/>
    <w:rsid w:val="00555C02"/>
    <w:rsid w:val="00562E17"/>
    <w:rsid w:val="00563CD5"/>
    <w:rsid w:val="00564558"/>
    <w:rsid w:val="0056607F"/>
    <w:rsid w:val="005670F0"/>
    <w:rsid w:val="00567455"/>
    <w:rsid w:val="00567776"/>
    <w:rsid w:val="00567828"/>
    <w:rsid w:val="00570321"/>
    <w:rsid w:val="00571147"/>
    <w:rsid w:val="0057142F"/>
    <w:rsid w:val="00580103"/>
    <w:rsid w:val="00580528"/>
    <w:rsid w:val="0058395D"/>
    <w:rsid w:val="00587E21"/>
    <w:rsid w:val="00590E2E"/>
    <w:rsid w:val="00596B9B"/>
    <w:rsid w:val="00596FF2"/>
    <w:rsid w:val="005A1864"/>
    <w:rsid w:val="005A418B"/>
    <w:rsid w:val="005A559C"/>
    <w:rsid w:val="005B32FD"/>
    <w:rsid w:val="005B406A"/>
    <w:rsid w:val="005B55E4"/>
    <w:rsid w:val="005B5F75"/>
    <w:rsid w:val="005B6938"/>
    <w:rsid w:val="005C0B7A"/>
    <w:rsid w:val="005C2478"/>
    <w:rsid w:val="005C4505"/>
    <w:rsid w:val="005E1995"/>
    <w:rsid w:val="005E4900"/>
    <w:rsid w:val="005E4DED"/>
    <w:rsid w:val="005E56BC"/>
    <w:rsid w:val="005E5771"/>
    <w:rsid w:val="005E5DF1"/>
    <w:rsid w:val="005F2321"/>
    <w:rsid w:val="005F2F2D"/>
    <w:rsid w:val="00602125"/>
    <w:rsid w:val="006103A9"/>
    <w:rsid w:val="00612AFF"/>
    <w:rsid w:val="00615F6F"/>
    <w:rsid w:val="00617EE5"/>
    <w:rsid w:val="00620329"/>
    <w:rsid w:val="0062329E"/>
    <w:rsid w:val="00623CEE"/>
    <w:rsid w:val="00623F43"/>
    <w:rsid w:val="00623F58"/>
    <w:rsid w:val="00630447"/>
    <w:rsid w:val="0063245F"/>
    <w:rsid w:val="00632AAD"/>
    <w:rsid w:val="006345A7"/>
    <w:rsid w:val="0063507F"/>
    <w:rsid w:val="006352E3"/>
    <w:rsid w:val="00641F2B"/>
    <w:rsid w:val="00642345"/>
    <w:rsid w:val="00643222"/>
    <w:rsid w:val="006443C5"/>
    <w:rsid w:val="00644536"/>
    <w:rsid w:val="00647768"/>
    <w:rsid w:val="00652162"/>
    <w:rsid w:val="006546F1"/>
    <w:rsid w:val="0066150D"/>
    <w:rsid w:val="00662973"/>
    <w:rsid w:val="00663798"/>
    <w:rsid w:val="006672AA"/>
    <w:rsid w:val="006725D8"/>
    <w:rsid w:val="00673866"/>
    <w:rsid w:val="00673A5B"/>
    <w:rsid w:val="00680466"/>
    <w:rsid w:val="00681025"/>
    <w:rsid w:val="00681143"/>
    <w:rsid w:val="00686689"/>
    <w:rsid w:val="00687F10"/>
    <w:rsid w:val="00693969"/>
    <w:rsid w:val="006A1D44"/>
    <w:rsid w:val="006A1EDD"/>
    <w:rsid w:val="006A259D"/>
    <w:rsid w:val="006A3912"/>
    <w:rsid w:val="006A6F78"/>
    <w:rsid w:val="006B3ED0"/>
    <w:rsid w:val="006B5B44"/>
    <w:rsid w:val="006B7E9B"/>
    <w:rsid w:val="006C19A5"/>
    <w:rsid w:val="006C223A"/>
    <w:rsid w:val="006C2CC1"/>
    <w:rsid w:val="006C5E94"/>
    <w:rsid w:val="006D15DE"/>
    <w:rsid w:val="006D6F65"/>
    <w:rsid w:val="006E1267"/>
    <w:rsid w:val="006E401F"/>
    <w:rsid w:val="006E4B93"/>
    <w:rsid w:val="006E638E"/>
    <w:rsid w:val="006F4C4F"/>
    <w:rsid w:val="006F6EF9"/>
    <w:rsid w:val="00700951"/>
    <w:rsid w:val="00703975"/>
    <w:rsid w:val="00712352"/>
    <w:rsid w:val="00720117"/>
    <w:rsid w:val="007218C2"/>
    <w:rsid w:val="007221EA"/>
    <w:rsid w:val="007245A8"/>
    <w:rsid w:val="007266E0"/>
    <w:rsid w:val="0073384B"/>
    <w:rsid w:val="00735C0C"/>
    <w:rsid w:val="00741543"/>
    <w:rsid w:val="007422DC"/>
    <w:rsid w:val="007510DD"/>
    <w:rsid w:val="00754F51"/>
    <w:rsid w:val="00756D51"/>
    <w:rsid w:val="00757260"/>
    <w:rsid w:val="00760C06"/>
    <w:rsid w:val="00762D14"/>
    <w:rsid w:val="00770773"/>
    <w:rsid w:val="00773CE7"/>
    <w:rsid w:val="00775126"/>
    <w:rsid w:val="007860F7"/>
    <w:rsid w:val="0079527E"/>
    <w:rsid w:val="007955CC"/>
    <w:rsid w:val="007A773A"/>
    <w:rsid w:val="007A7AAA"/>
    <w:rsid w:val="007B2F40"/>
    <w:rsid w:val="007B4C98"/>
    <w:rsid w:val="007B6848"/>
    <w:rsid w:val="007C1E5E"/>
    <w:rsid w:val="007C2441"/>
    <w:rsid w:val="007C3754"/>
    <w:rsid w:val="007C4921"/>
    <w:rsid w:val="007C7A3C"/>
    <w:rsid w:val="007D5F16"/>
    <w:rsid w:val="007D6051"/>
    <w:rsid w:val="007D6FD4"/>
    <w:rsid w:val="007F0C15"/>
    <w:rsid w:val="007F7C53"/>
    <w:rsid w:val="00800688"/>
    <w:rsid w:val="0080400E"/>
    <w:rsid w:val="00804ACD"/>
    <w:rsid w:val="00811299"/>
    <w:rsid w:val="008137A1"/>
    <w:rsid w:val="008140F7"/>
    <w:rsid w:val="00814D5D"/>
    <w:rsid w:val="008161B2"/>
    <w:rsid w:val="00816E32"/>
    <w:rsid w:val="008259A7"/>
    <w:rsid w:val="0083159F"/>
    <w:rsid w:val="00831A6E"/>
    <w:rsid w:val="00832180"/>
    <w:rsid w:val="00832631"/>
    <w:rsid w:val="00832FE2"/>
    <w:rsid w:val="0083383F"/>
    <w:rsid w:val="00833F15"/>
    <w:rsid w:val="008360FE"/>
    <w:rsid w:val="00837128"/>
    <w:rsid w:val="00840819"/>
    <w:rsid w:val="0084340A"/>
    <w:rsid w:val="00844861"/>
    <w:rsid w:val="008457B2"/>
    <w:rsid w:val="00846AEC"/>
    <w:rsid w:val="0085662B"/>
    <w:rsid w:val="00857CDE"/>
    <w:rsid w:val="00861962"/>
    <w:rsid w:val="00866F6F"/>
    <w:rsid w:val="00880A53"/>
    <w:rsid w:val="008819C9"/>
    <w:rsid w:val="008840BD"/>
    <w:rsid w:val="00885FC9"/>
    <w:rsid w:val="00886FFB"/>
    <w:rsid w:val="0089480F"/>
    <w:rsid w:val="00895F1B"/>
    <w:rsid w:val="00896E79"/>
    <w:rsid w:val="008970A6"/>
    <w:rsid w:val="008A1B44"/>
    <w:rsid w:val="008C0426"/>
    <w:rsid w:val="008C790A"/>
    <w:rsid w:val="008D0A52"/>
    <w:rsid w:val="008E025E"/>
    <w:rsid w:val="008E13E1"/>
    <w:rsid w:val="008E1C25"/>
    <w:rsid w:val="008E2B56"/>
    <w:rsid w:val="008E67A7"/>
    <w:rsid w:val="008E7B95"/>
    <w:rsid w:val="008F0A40"/>
    <w:rsid w:val="008F3C94"/>
    <w:rsid w:val="008F441E"/>
    <w:rsid w:val="008F6CB5"/>
    <w:rsid w:val="00900DB3"/>
    <w:rsid w:val="00903762"/>
    <w:rsid w:val="00903B57"/>
    <w:rsid w:val="00905207"/>
    <w:rsid w:val="00905C4D"/>
    <w:rsid w:val="00906979"/>
    <w:rsid w:val="0091184B"/>
    <w:rsid w:val="009137A3"/>
    <w:rsid w:val="00916738"/>
    <w:rsid w:val="009273BF"/>
    <w:rsid w:val="00930558"/>
    <w:rsid w:val="0093737B"/>
    <w:rsid w:val="0094221C"/>
    <w:rsid w:val="0094578D"/>
    <w:rsid w:val="00951B61"/>
    <w:rsid w:val="00952818"/>
    <w:rsid w:val="00956F7D"/>
    <w:rsid w:val="00957AE1"/>
    <w:rsid w:val="00965A4B"/>
    <w:rsid w:val="00966091"/>
    <w:rsid w:val="00970C2D"/>
    <w:rsid w:val="009731AA"/>
    <w:rsid w:val="009746F3"/>
    <w:rsid w:val="00975938"/>
    <w:rsid w:val="0097614A"/>
    <w:rsid w:val="00977CE9"/>
    <w:rsid w:val="00980814"/>
    <w:rsid w:val="00986216"/>
    <w:rsid w:val="0098749F"/>
    <w:rsid w:val="00990912"/>
    <w:rsid w:val="009926A9"/>
    <w:rsid w:val="009964A9"/>
    <w:rsid w:val="00997646"/>
    <w:rsid w:val="009A0DCA"/>
    <w:rsid w:val="009A7E9C"/>
    <w:rsid w:val="009B167C"/>
    <w:rsid w:val="009B25B6"/>
    <w:rsid w:val="009B29DB"/>
    <w:rsid w:val="009B5461"/>
    <w:rsid w:val="009C4401"/>
    <w:rsid w:val="009C6A9C"/>
    <w:rsid w:val="009E1786"/>
    <w:rsid w:val="009E51F3"/>
    <w:rsid w:val="009F3377"/>
    <w:rsid w:val="00A05CF4"/>
    <w:rsid w:val="00A073F9"/>
    <w:rsid w:val="00A129F0"/>
    <w:rsid w:val="00A13D0A"/>
    <w:rsid w:val="00A17537"/>
    <w:rsid w:val="00A22659"/>
    <w:rsid w:val="00A236A0"/>
    <w:rsid w:val="00A2409F"/>
    <w:rsid w:val="00A25CA7"/>
    <w:rsid w:val="00A2708B"/>
    <w:rsid w:val="00A277BD"/>
    <w:rsid w:val="00A308FA"/>
    <w:rsid w:val="00A30F94"/>
    <w:rsid w:val="00A34BF7"/>
    <w:rsid w:val="00A366C2"/>
    <w:rsid w:val="00A4158D"/>
    <w:rsid w:val="00A44B52"/>
    <w:rsid w:val="00A45734"/>
    <w:rsid w:val="00A45A75"/>
    <w:rsid w:val="00A45E9E"/>
    <w:rsid w:val="00A50CEA"/>
    <w:rsid w:val="00A51E3E"/>
    <w:rsid w:val="00A5783B"/>
    <w:rsid w:val="00A61C5B"/>
    <w:rsid w:val="00A62A94"/>
    <w:rsid w:val="00A63B04"/>
    <w:rsid w:val="00A742B3"/>
    <w:rsid w:val="00A87702"/>
    <w:rsid w:val="00A8776E"/>
    <w:rsid w:val="00A878D6"/>
    <w:rsid w:val="00A91667"/>
    <w:rsid w:val="00A959AD"/>
    <w:rsid w:val="00A96CDC"/>
    <w:rsid w:val="00AA1C99"/>
    <w:rsid w:val="00AA420A"/>
    <w:rsid w:val="00AB3320"/>
    <w:rsid w:val="00AC0600"/>
    <w:rsid w:val="00AD4868"/>
    <w:rsid w:val="00AE5298"/>
    <w:rsid w:val="00AE62C0"/>
    <w:rsid w:val="00AE7E32"/>
    <w:rsid w:val="00AF2CD3"/>
    <w:rsid w:val="00AF5278"/>
    <w:rsid w:val="00AF5BA1"/>
    <w:rsid w:val="00B006F6"/>
    <w:rsid w:val="00B018F3"/>
    <w:rsid w:val="00B06A76"/>
    <w:rsid w:val="00B10BA6"/>
    <w:rsid w:val="00B1276A"/>
    <w:rsid w:val="00B15611"/>
    <w:rsid w:val="00B20EDE"/>
    <w:rsid w:val="00B30E4D"/>
    <w:rsid w:val="00B359B4"/>
    <w:rsid w:val="00B3624C"/>
    <w:rsid w:val="00B3650B"/>
    <w:rsid w:val="00B401EA"/>
    <w:rsid w:val="00B40B10"/>
    <w:rsid w:val="00B417BD"/>
    <w:rsid w:val="00B41FFA"/>
    <w:rsid w:val="00B43B1C"/>
    <w:rsid w:val="00B47F27"/>
    <w:rsid w:val="00B66830"/>
    <w:rsid w:val="00B726C3"/>
    <w:rsid w:val="00B72AE2"/>
    <w:rsid w:val="00B75164"/>
    <w:rsid w:val="00B7777F"/>
    <w:rsid w:val="00B82E52"/>
    <w:rsid w:val="00B83EA2"/>
    <w:rsid w:val="00B864FA"/>
    <w:rsid w:val="00B86624"/>
    <w:rsid w:val="00B87E51"/>
    <w:rsid w:val="00B92C51"/>
    <w:rsid w:val="00BA273E"/>
    <w:rsid w:val="00BA557F"/>
    <w:rsid w:val="00BB121A"/>
    <w:rsid w:val="00BB5A3A"/>
    <w:rsid w:val="00BB76DB"/>
    <w:rsid w:val="00BB7C98"/>
    <w:rsid w:val="00BD29D7"/>
    <w:rsid w:val="00BD3122"/>
    <w:rsid w:val="00BD377C"/>
    <w:rsid w:val="00BD6578"/>
    <w:rsid w:val="00BE10DD"/>
    <w:rsid w:val="00BE14C3"/>
    <w:rsid w:val="00BE1B28"/>
    <w:rsid w:val="00BE1DA8"/>
    <w:rsid w:val="00BE2CDB"/>
    <w:rsid w:val="00BE641A"/>
    <w:rsid w:val="00BF1EDA"/>
    <w:rsid w:val="00BF6B9D"/>
    <w:rsid w:val="00C00F3A"/>
    <w:rsid w:val="00C025E8"/>
    <w:rsid w:val="00C13B71"/>
    <w:rsid w:val="00C14298"/>
    <w:rsid w:val="00C14F49"/>
    <w:rsid w:val="00C16DF6"/>
    <w:rsid w:val="00C21DC6"/>
    <w:rsid w:val="00C21E34"/>
    <w:rsid w:val="00C30F37"/>
    <w:rsid w:val="00C3355C"/>
    <w:rsid w:val="00C34B10"/>
    <w:rsid w:val="00C379D4"/>
    <w:rsid w:val="00C40D1F"/>
    <w:rsid w:val="00C45CA6"/>
    <w:rsid w:val="00C60767"/>
    <w:rsid w:val="00C61B99"/>
    <w:rsid w:val="00C65683"/>
    <w:rsid w:val="00C6671B"/>
    <w:rsid w:val="00C67376"/>
    <w:rsid w:val="00C67746"/>
    <w:rsid w:val="00C7338B"/>
    <w:rsid w:val="00C75187"/>
    <w:rsid w:val="00C81DB4"/>
    <w:rsid w:val="00C8447A"/>
    <w:rsid w:val="00C90673"/>
    <w:rsid w:val="00C935BA"/>
    <w:rsid w:val="00C9382E"/>
    <w:rsid w:val="00C95C75"/>
    <w:rsid w:val="00C96DB1"/>
    <w:rsid w:val="00C97BA9"/>
    <w:rsid w:val="00CA27F6"/>
    <w:rsid w:val="00CA51FC"/>
    <w:rsid w:val="00CB293E"/>
    <w:rsid w:val="00CB4DC3"/>
    <w:rsid w:val="00CC17A4"/>
    <w:rsid w:val="00CC356D"/>
    <w:rsid w:val="00CC4FCB"/>
    <w:rsid w:val="00CD06FD"/>
    <w:rsid w:val="00CD1955"/>
    <w:rsid w:val="00CD1F0B"/>
    <w:rsid w:val="00CD2B0C"/>
    <w:rsid w:val="00CE18D8"/>
    <w:rsid w:val="00CE35AF"/>
    <w:rsid w:val="00CE42CA"/>
    <w:rsid w:val="00CE5D3C"/>
    <w:rsid w:val="00CE601B"/>
    <w:rsid w:val="00CE6565"/>
    <w:rsid w:val="00CE671B"/>
    <w:rsid w:val="00CE689B"/>
    <w:rsid w:val="00CE7822"/>
    <w:rsid w:val="00CF0A61"/>
    <w:rsid w:val="00CF3599"/>
    <w:rsid w:val="00D00483"/>
    <w:rsid w:val="00D02624"/>
    <w:rsid w:val="00D055D3"/>
    <w:rsid w:val="00D07E8D"/>
    <w:rsid w:val="00D14653"/>
    <w:rsid w:val="00D21E8B"/>
    <w:rsid w:val="00D2219F"/>
    <w:rsid w:val="00D22E5D"/>
    <w:rsid w:val="00D24473"/>
    <w:rsid w:val="00D26BFD"/>
    <w:rsid w:val="00D26F58"/>
    <w:rsid w:val="00D33DCB"/>
    <w:rsid w:val="00D36EFB"/>
    <w:rsid w:val="00D426D8"/>
    <w:rsid w:val="00D5037C"/>
    <w:rsid w:val="00D503DA"/>
    <w:rsid w:val="00D5398B"/>
    <w:rsid w:val="00D54E06"/>
    <w:rsid w:val="00D55733"/>
    <w:rsid w:val="00D57A72"/>
    <w:rsid w:val="00D60076"/>
    <w:rsid w:val="00D6401B"/>
    <w:rsid w:val="00D65CB2"/>
    <w:rsid w:val="00D74535"/>
    <w:rsid w:val="00D75370"/>
    <w:rsid w:val="00D85459"/>
    <w:rsid w:val="00D86767"/>
    <w:rsid w:val="00D92103"/>
    <w:rsid w:val="00D92C3C"/>
    <w:rsid w:val="00DB0C6D"/>
    <w:rsid w:val="00DB3B2E"/>
    <w:rsid w:val="00DB3D58"/>
    <w:rsid w:val="00DB4560"/>
    <w:rsid w:val="00DB4EA0"/>
    <w:rsid w:val="00DB567C"/>
    <w:rsid w:val="00DB58CE"/>
    <w:rsid w:val="00DC072E"/>
    <w:rsid w:val="00DC2FC8"/>
    <w:rsid w:val="00DC40E0"/>
    <w:rsid w:val="00DC4BA5"/>
    <w:rsid w:val="00DD0235"/>
    <w:rsid w:val="00DD1819"/>
    <w:rsid w:val="00DD599E"/>
    <w:rsid w:val="00DE42F6"/>
    <w:rsid w:val="00DE4B17"/>
    <w:rsid w:val="00DE641D"/>
    <w:rsid w:val="00DE6692"/>
    <w:rsid w:val="00DE74B1"/>
    <w:rsid w:val="00DF0280"/>
    <w:rsid w:val="00DF19C0"/>
    <w:rsid w:val="00DF241C"/>
    <w:rsid w:val="00DF2706"/>
    <w:rsid w:val="00DF40A9"/>
    <w:rsid w:val="00DF5A9A"/>
    <w:rsid w:val="00E02475"/>
    <w:rsid w:val="00E04ECA"/>
    <w:rsid w:val="00E07C5F"/>
    <w:rsid w:val="00E123F1"/>
    <w:rsid w:val="00E1251D"/>
    <w:rsid w:val="00E13ED6"/>
    <w:rsid w:val="00E14E67"/>
    <w:rsid w:val="00E14EFC"/>
    <w:rsid w:val="00E16DC5"/>
    <w:rsid w:val="00E17BF7"/>
    <w:rsid w:val="00E3073B"/>
    <w:rsid w:val="00E314FE"/>
    <w:rsid w:val="00E325FC"/>
    <w:rsid w:val="00E36443"/>
    <w:rsid w:val="00E376C7"/>
    <w:rsid w:val="00E412B9"/>
    <w:rsid w:val="00E44A61"/>
    <w:rsid w:val="00E478ED"/>
    <w:rsid w:val="00E509E3"/>
    <w:rsid w:val="00E513B2"/>
    <w:rsid w:val="00E52BEB"/>
    <w:rsid w:val="00E56817"/>
    <w:rsid w:val="00E60DDF"/>
    <w:rsid w:val="00E62806"/>
    <w:rsid w:val="00E63D39"/>
    <w:rsid w:val="00E665F8"/>
    <w:rsid w:val="00E676B0"/>
    <w:rsid w:val="00E7154D"/>
    <w:rsid w:val="00E7251A"/>
    <w:rsid w:val="00E72E86"/>
    <w:rsid w:val="00E75B7D"/>
    <w:rsid w:val="00E81E5A"/>
    <w:rsid w:val="00E83362"/>
    <w:rsid w:val="00E839C7"/>
    <w:rsid w:val="00E83EA4"/>
    <w:rsid w:val="00E90AE1"/>
    <w:rsid w:val="00E918F3"/>
    <w:rsid w:val="00E92A84"/>
    <w:rsid w:val="00EB43D3"/>
    <w:rsid w:val="00EB71A5"/>
    <w:rsid w:val="00EB7E24"/>
    <w:rsid w:val="00EC2292"/>
    <w:rsid w:val="00EC2E67"/>
    <w:rsid w:val="00ED2F58"/>
    <w:rsid w:val="00ED70F1"/>
    <w:rsid w:val="00ED7204"/>
    <w:rsid w:val="00EE0EE3"/>
    <w:rsid w:val="00EE4CD1"/>
    <w:rsid w:val="00EE5FA8"/>
    <w:rsid w:val="00EE71FD"/>
    <w:rsid w:val="00EF3062"/>
    <w:rsid w:val="00EF3441"/>
    <w:rsid w:val="00EF3873"/>
    <w:rsid w:val="00EF63BE"/>
    <w:rsid w:val="00F00041"/>
    <w:rsid w:val="00F000EE"/>
    <w:rsid w:val="00F002FA"/>
    <w:rsid w:val="00F03FAA"/>
    <w:rsid w:val="00F045CF"/>
    <w:rsid w:val="00F04DDE"/>
    <w:rsid w:val="00F04EB5"/>
    <w:rsid w:val="00F1526B"/>
    <w:rsid w:val="00F1798C"/>
    <w:rsid w:val="00F2036E"/>
    <w:rsid w:val="00F22193"/>
    <w:rsid w:val="00F23989"/>
    <w:rsid w:val="00F24DD4"/>
    <w:rsid w:val="00F406C8"/>
    <w:rsid w:val="00F429BD"/>
    <w:rsid w:val="00F441B7"/>
    <w:rsid w:val="00F44968"/>
    <w:rsid w:val="00F471D4"/>
    <w:rsid w:val="00F47D91"/>
    <w:rsid w:val="00F47E64"/>
    <w:rsid w:val="00F502CD"/>
    <w:rsid w:val="00F55E45"/>
    <w:rsid w:val="00F64C9B"/>
    <w:rsid w:val="00F712BC"/>
    <w:rsid w:val="00F72402"/>
    <w:rsid w:val="00F74214"/>
    <w:rsid w:val="00F80F3E"/>
    <w:rsid w:val="00F82F03"/>
    <w:rsid w:val="00F9038B"/>
    <w:rsid w:val="00F91EBD"/>
    <w:rsid w:val="00F935F5"/>
    <w:rsid w:val="00F97B25"/>
    <w:rsid w:val="00F97E2A"/>
    <w:rsid w:val="00FA44E0"/>
    <w:rsid w:val="00FA7C0E"/>
    <w:rsid w:val="00FB0F6F"/>
    <w:rsid w:val="00FB50A4"/>
    <w:rsid w:val="00FB6016"/>
    <w:rsid w:val="00FB60DC"/>
    <w:rsid w:val="00FC0375"/>
    <w:rsid w:val="00FC10FF"/>
    <w:rsid w:val="00FC4B34"/>
    <w:rsid w:val="00FC507C"/>
    <w:rsid w:val="00FD07F8"/>
    <w:rsid w:val="00FD24EC"/>
    <w:rsid w:val="00FD3F0B"/>
    <w:rsid w:val="00FD7006"/>
    <w:rsid w:val="00FE1BDE"/>
    <w:rsid w:val="00FE1DED"/>
    <w:rsid w:val="00FE2B00"/>
    <w:rsid w:val="00FE2FE5"/>
    <w:rsid w:val="00FE54C3"/>
    <w:rsid w:val="00FE6A1F"/>
    <w:rsid w:val="00FE7350"/>
    <w:rsid w:val="00FF5BB1"/>
    <w:rsid w:val="00FF7244"/>
    <w:rsid w:val="00FF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65BFD2-97AF-443C-BF0B-2017D2837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103A9"/>
    <w:pPr>
      <w:spacing w:after="160" w:line="256" w:lineRule="auto"/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44B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4B52"/>
  </w:style>
  <w:style w:type="paragraph" w:styleId="Pidipagina">
    <w:name w:val="footer"/>
    <w:basedOn w:val="Normale"/>
    <w:link w:val="PidipaginaCarattere"/>
    <w:uiPriority w:val="99"/>
    <w:unhideWhenUsed/>
    <w:rsid w:val="00A44B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4B5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4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4B52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A44B52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A13D0A"/>
  </w:style>
  <w:style w:type="table" w:styleId="Grigliatabella">
    <w:name w:val="Table Grid"/>
    <w:basedOn w:val="Tabellanormale"/>
    <w:uiPriority w:val="59"/>
    <w:rsid w:val="009069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24415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4415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4415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4415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4415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2441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0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uzzini-ITA@ketchum.com" TargetMode="External"/><Relationship Id="rId13" Type="http://schemas.openxmlformats.org/officeDocument/2006/relationships/hyperlink" Target="mailto:sara.bernasconi@ketchum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guzzini.com" TargetMode="External"/><Relationship Id="rId12" Type="http://schemas.openxmlformats.org/officeDocument/2006/relationships/hyperlink" Target="mailto:elena.langiu@ketchum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nadia.lauria@ketchum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cristina.risciotti@ketchu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esare.avanzi@iguzzini.it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Langiu</dc:creator>
  <cp:lastModifiedBy>Alberti Alessandra</cp:lastModifiedBy>
  <cp:revision>5</cp:revision>
  <cp:lastPrinted>2017-04-21T10:39:00Z</cp:lastPrinted>
  <dcterms:created xsi:type="dcterms:W3CDTF">2017-09-07T10:34:00Z</dcterms:created>
  <dcterms:modified xsi:type="dcterms:W3CDTF">2017-09-08T14:32:00Z</dcterms:modified>
</cp:coreProperties>
</file>