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4F" w:rsidRPr="00190A0C" w:rsidRDefault="00ED58F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32"/>
          <w:lang w:val="en-GB"/>
        </w:rPr>
      </w:pPr>
      <w:proofErr w:type="spellStart"/>
      <w:r w:rsidRPr="00190A0C">
        <w:rPr>
          <w:b/>
          <w:sz w:val="32"/>
          <w:lang w:val="en-GB"/>
        </w:rPr>
        <w:t>Palco</w:t>
      </w:r>
      <w:proofErr w:type="spellEnd"/>
      <w:r w:rsidRPr="00190A0C">
        <w:rPr>
          <w:b/>
          <w:sz w:val="32"/>
          <w:lang w:val="en-GB"/>
        </w:rPr>
        <w:t xml:space="preserve"> </w:t>
      </w:r>
    </w:p>
    <w:p w:rsidR="00906979" w:rsidRPr="00190A0C" w:rsidRDefault="006B62D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  <w:lang w:val="en-GB"/>
        </w:rPr>
      </w:pPr>
      <w:r w:rsidRPr="00190A0C">
        <w:rPr>
          <w:b/>
          <w:sz w:val="28"/>
          <w:lang w:val="en-GB"/>
        </w:rPr>
        <w:t>Optical revolution</w:t>
      </w:r>
    </w:p>
    <w:p w:rsidR="001E2034" w:rsidRPr="00190A0C" w:rsidRDefault="001E2034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8"/>
          <w:lang w:val="en-GB"/>
        </w:rPr>
      </w:pPr>
    </w:p>
    <w:p w:rsidR="001E2034" w:rsidRPr="00190A0C" w:rsidRDefault="005973BC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r w:rsidRPr="00190A0C">
        <w:rPr>
          <w:b/>
          <w:sz w:val="24"/>
          <w:lang w:val="en-GB"/>
        </w:rPr>
        <w:t>Year</w:t>
      </w:r>
      <w:r w:rsidR="001E2034" w:rsidRPr="00190A0C">
        <w:rPr>
          <w:b/>
          <w:sz w:val="24"/>
          <w:lang w:val="en-GB"/>
        </w:rPr>
        <w:t>:</w:t>
      </w:r>
      <w:r w:rsidRPr="00190A0C">
        <w:rPr>
          <w:b/>
          <w:sz w:val="24"/>
          <w:lang w:val="en-GB"/>
        </w:rPr>
        <w:t xml:space="preserve"> </w:t>
      </w:r>
      <w:r w:rsidR="00ED58FF" w:rsidRPr="00190A0C">
        <w:rPr>
          <w:b/>
          <w:sz w:val="24"/>
          <w:lang w:val="en-GB"/>
        </w:rPr>
        <w:t>201</w:t>
      </w:r>
      <w:r w:rsidR="00F43CDC" w:rsidRPr="00190A0C">
        <w:rPr>
          <w:b/>
          <w:sz w:val="24"/>
          <w:lang w:val="en-GB"/>
        </w:rPr>
        <w:t>2</w:t>
      </w:r>
    </w:p>
    <w:p w:rsidR="001E2034" w:rsidRPr="00190A0C" w:rsidRDefault="001E2034" w:rsidP="001E20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r w:rsidRPr="00190A0C">
        <w:rPr>
          <w:b/>
          <w:sz w:val="24"/>
          <w:lang w:val="en-GB"/>
        </w:rPr>
        <w:t>Design</w:t>
      </w:r>
      <w:proofErr w:type="gramStart"/>
      <w:r w:rsidRPr="00190A0C">
        <w:rPr>
          <w:b/>
          <w:sz w:val="24"/>
          <w:lang w:val="en-GB"/>
        </w:rPr>
        <w:t>:</w:t>
      </w:r>
      <w:r w:rsidR="00ED58FF" w:rsidRPr="00190A0C">
        <w:rPr>
          <w:b/>
          <w:sz w:val="24"/>
          <w:lang w:val="en-GB"/>
        </w:rPr>
        <w:t>Artec3</w:t>
      </w:r>
      <w:proofErr w:type="gramEnd"/>
      <w:r w:rsidR="00ED58FF" w:rsidRPr="00190A0C">
        <w:rPr>
          <w:b/>
          <w:sz w:val="24"/>
          <w:lang w:val="en-GB"/>
        </w:rPr>
        <w:t xml:space="preserve"> studio</w:t>
      </w:r>
    </w:p>
    <w:p w:rsidR="00580528" w:rsidRPr="00190A0C" w:rsidRDefault="0058052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sz w:val="24"/>
          <w:lang w:val="en-GB"/>
        </w:rPr>
      </w:pPr>
    </w:p>
    <w:p w:rsidR="005973BC" w:rsidRPr="00190A0C" w:rsidRDefault="005973BC" w:rsidP="000457FA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proofErr w:type="spellStart"/>
      <w:r w:rsidRPr="00190A0C">
        <w:rPr>
          <w:lang w:val="en-GB"/>
        </w:rPr>
        <w:t>Palco</w:t>
      </w:r>
      <w:proofErr w:type="spellEnd"/>
      <w:r w:rsidRPr="00190A0C">
        <w:rPr>
          <w:lang w:val="en-GB"/>
        </w:rPr>
        <w:t xml:space="preserve"> is an aluminium spotlight created specifically for museum lighting. It has</w:t>
      </w:r>
      <w:r w:rsidR="00CD2449" w:rsidRPr="00190A0C">
        <w:rPr>
          <w:lang w:val="en-GB"/>
        </w:rPr>
        <w:t xml:space="preserve"> </w:t>
      </w:r>
      <w:r w:rsidRPr="00190A0C">
        <w:rPr>
          <w:lang w:val="en-GB"/>
        </w:rPr>
        <w:t xml:space="preserve">a gentle, stripped-down design featuring a flexible </w:t>
      </w:r>
      <w:r w:rsidR="00CD2449" w:rsidRPr="00190A0C">
        <w:rPr>
          <w:lang w:val="en-GB"/>
        </w:rPr>
        <w:t>"</w:t>
      </w:r>
      <w:r w:rsidRPr="00190A0C">
        <w:rPr>
          <w:bCs/>
          <w:lang w:val="en-GB"/>
        </w:rPr>
        <w:t>shell</w:t>
      </w:r>
      <w:r w:rsidR="00CD2449" w:rsidRPr="00190A0C">
        <w:rPr>
          <w:lang w:val="en-GB"/>
        </w:rPr>
        <w:t xml:space="preserve">" </w:t>
      </w:r>
      <w:r w:rsidRPr="00190A0C">
        <w:rPr>
          <w:lang w:val="en-GB"/>
        </w:rPr>
        <w:t xml:space="preserve">containing a number of technical breakthroughs </w:t>
      </w:r>
      <w:r w:rsidR="008562B2" w:rsidRPr="00190A0C">
        <w:rPr>
          <w:lang w:val="en-GB"/>
        </w:rPr>
        <w:t>and</w:t>
      </w:r>
      <w:r w:rsidRPr="00190A0C">
        <w:rPr>
          <w:lang w:val="en-GB"/>
        </w:rPr>
        <w:t xml:space="preserve"> the most up-to-date technology. </w:t>
      </w:r>
      <w:r w:rsidR="008562B2" w:rsidRPr="00190A0C">
        <w:rPr>
          <w:lang w:val="en-GB"/>
        </w:rPr>
        <w:t xml:space="preserve">The result is a light that reveals the intimate essence of </w:t>
      </w:r>
      <w:proofErr w:type="gramStart"/>
      <w:r w:rsidR="008562B2" w:rsidRPr="00190A0C">
        <w:rPr>
          <w:lang w:val="en-GB"/>
        </w:rPr>
        <w:t>each and every</w:t>
      </w:r>
      <w:proofErr w:type="gramEnd"/>
      <w:r w:rsidR="008562B2" w:rsidRPr="00190A0C">
        <w:rPr>
          <w:lang w:val="en-GB"/>
        </w:rPr>
        <w:t xml:space="preserve"> work of art. The luminaire offers a vast range of conventional and </w:t>
      </w:r>
      <w:r w:rsidR="006B62DD" w:rsidRPr="00190A0C">
        <w:rPr>
          <w:bCs/>
          <w:lang w:val="en-GB"/>
        </w:rPr>
        <w:t>LED</w:t>
      </w:r>
      <w:r w:rsidR="00CD2449" w:rsidRPr="00190A0C">
        <w:rPr>
          <w:bCs/>
          <w:lang w:val="en-GB"/>
        </w:rPr>
        <w:t xml:space="preserve"> Module</w:t>
      </w:r>
      <w:r w:rsidR="008562B2" w:rsidRPr="00190A0C">
        <w:rPr>
          <w:bCs/>
          <w:lang w:val="en-GB"/>
        </w:rPr>
        <w:t xml:space="preserve"> lamps</w:t>
      </w:r>
      <w:r w:rsidR="006B62DD" w:rsidRPr="00190A0C">
        <w:rPr>
          <w:lang w:val="en-GB"/>
        </w:rPr>
        <w:t xml:space="preserve">, </w:t>
      </w:r>
      <w:r w:rsidR="008562B2" w:rsidRPr="00190A0C">
        <w:rPr>
          <w:lang w:val="en-GB"/>
        </w:rPr>
        <w:t xml:space="preserve">a high Colour Rendering Index of over </w:t>
      </w:r>
      <w:r w:rsidR="000457FA" w:rsidRPr="00190A0C">
        <w:rPr>
          <w:lang w:val="en-GB"/>
        </w:rPr>
        <w:t xml:space="preserve">96, </w:t>
      </w:r>
      <w:r w:rsidR="008562B2" w:rsidRPr="00190A0C">
        <w:rPr>
          <w:lang w:val="en-GB"/>
        </w:rPr>
        <w:t xml:space="preserve">low </w:t>
      </w:r>
      <w:r w:rsidR="008562B2" w:rsidRPr="00190A0C">
        <w:rPr>
          <w:bCs/>
          <w:lang w:val="en-GB"/>
        </w:rPr>
        <w:t>consumption levels</w:t>
      </w:r>
      <w:r w:rsidR="001E31AA" w:rsidRPr="00190A0C">
        <w:rPr>
          <w:lang w:val="en-GB"/>
        </w:rPr>
        <w:t xml:space="preserve">, </w:t>
      </w:r>
      <w:r w:rsidR="000457FA" w:rsidRPr="00190A0C">
        <w:rPr>
          <w:lang w:val="en-GB"/>
        </w:rPr>
        <w:t xml:space="preserve">and a rich and versatile range of internal and external accessories that </w:t>
      </w:r>
      <w:proofErr w:type="gramStart"/>
      <w:r w:rsidR="000457FA" w:rsidRPr="00190A0C">
        <w:rPr>
          <w:lang w:val="en-GB"/>
        </w:rPr>
        <w:t>can be installed</w:t>
      </w:r>
      <w:proofErr w:type="gramEnd"/>
      <w:r w:rsidR="000457FA" w:rsidRPr="00190A0C">
        <w:rPr>
          <w:lang w:val="en-GB"/>
        </w:rPr>
        <w:t xml:space="preserve"> simultaneously. These are the main characteristics of a product that enables lighting scenarios and colour ranges to be personalised to the highest degree.</w:t>
      </w:r>
    </w:p>
    <w:p w:rsidR="006B62DD" w:rsidRPr="00190A0C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3C1A40" w:rsidRPr="00190A0C" w:rsidRDefault="003C1A40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proofErr w:type="spellStart"/>
      <w:r w:rsidRPr="00190A0C">
        <w:rPr>
          <w:lang w:val="en-GB"/>
        </w:rPr>
        <w:t>Palco</w:t>
      </w:r>
      <w:proofErr w:type="spellEnd"/>
      <w:r w:rsidRPr="00190A0C">
        <w:rPr>
          <w:lang w:val="en-GB"/>
        </w:rPr>
        <w:t xml:space="preserve"> </w:t>
      </w:r>
      <w:r w:rsidR="004A2949" w:rsidRPr="00190A0C">
        <w:rPr>
          <w:lang w:val="en-GB"/>
        </w:rPr>
        <w:t xml:space="preserve">uses special sector optics for </w:t>
      </w:r>
      <w:r w:rsidRPr="00190A0C">
        <w:rPr>
          <w:lang w:val="en-GB"/>
        </w:rPr>
        <w:t>LED</w:t>
      </w:r>
      <w:r w:rsidR="004A2949" w:rsidRPr="00190A0C">
        <w:rPr>
          <w:lang w:val="en-GB"/>
        </w:rPr>
        <w:t>s and</w:t>
      </w:r>
      <w:r w:rsidRPr="00190A0C">
        <w:rPr>
          <w:lang w:val="en-GB"/>
        </w:rPr>
        <w:t xml:space="preserve"> innovative </w:t>
      </w:r>
      <w:proofErr w:type="spellStart"/>
      <w:r w:rsidRPr="00190A0C">
        <w:rPr>
          <w:lang w:val="en-GB"/>
        </w:rPr>
        <w:t>Opti</w:t>
      </w:r>
      <w:proofErr w:type="spellEnd"/>
      <w:r w:rsidRPr="00190A0C">
        <w:rPr>
          <w:lang w:val="en-GB"/>
        </w:rPr>
        <w:t xml:space="preserve"> Beam </w:t>
      </w:r>
      <w:r w:rsidR="004A2949" w:rsidRPr="00190A0C">
        <w:rPr>
          <w:lang w:val="en-GB"/>
        </w:rPr>
        <w:t>optics to optimiz</w:t>
      </w:r>
      <w:r w:rsidRPr="00190A0C">
        <w:rPr>
          <w:lang w:val="en-GB"/>
        </w:rPr>
        <w:t xml:space="preserve">e </w:t>
      </w:r>
      <w:r w:rsidR="004A2949" w:rsidRPr="00190A0C">
        <w:rPr>
          <w:lang w:val="en-GB"/>
        </w:rPr>
        <w:t xml:space="preserve">the light flow from traditional lamps. These characteristics guarantee </w:t>
      </w:r>
      <w:r w:rsidR="004A2949" w:rsidRPr="00190A0C">
        <w:rPr>
          <w:bCs/>
          <w:lang w:val="en-GB"/>
        </w:rPr>
        <w:t xml:space="preserve">maximum visual </w:t>
      </w:r>
      <w:r w:rsidR="004A2949" w:rsidRPr="00190A0C">
        <w:rPr>
          <w:lang w:val="en-GB"/>
        </w:rPr>
        <w:t>comfort, no colour aberration (light dispersion) or multi-shadow effects and excellent photometric performance thanks to the use of COB LED modules that consist of a matrix of individual LEDs installed on a single board</w:t>
      </w:r>
      <w:r w:rsidR="006B62DD" w:rsidRPr="00190A0C">
        <w:rPr>
          <w:lang w:val="en-GB"/>
        </w:rPr>
        <w:t>.</w:t>
      </w:r>
    </w:p>
    <w:p w:rsidR="006B62DD" w:rsidRPr="00190A0C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6B62DD" w:rsidRPr="00190A0C" w:rsidRDefault="004A2949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r w:rsidRPr="00190A0C">
        <w:rPr>
          <w:lang w:val="en-GB"/>
        </w:rPr>
        <w:t xml:space="preserve">Three versions of the luminaire are available </w:t>
      </w:r>
      <w:r w:rsidR="006B62DD" w:rsidRPr="00190A0C">
        <w:rPr>
          <w:lang w:val="en-GB"/>
        </w:rPr>
        <w:t>(</w:t>
      </w:r>
      <w:r w:rsidRPr="00190A0C">
        <w:rPr>
          <w:lang w:val="en-GB"/>
        </w:rPr>
        <w:t>Spotlight</w:t>
      </w:r>
      <w:r w:rsidR="006B62DD" w:rsidRPr="00190A0C">
        <w:rPr>
          <w:lang w:val="en-GB"/>
        </w:rPr>
        <w:t xml:space="preserve">, </w:t>
      </w:r>
      <w:r w:rsidRPr="00190A0C">
        <w:rPr>
          <w:lang w:val="en-GB"/>
        </w:rPr>
        <w:t>Wall Washer –</w:t>
      </w:r>
      <w:r w:rsidR="006B62DD" w:rsidRPr="00190A0C">
        <w:rPr>
          <w:lang w:val="en-GB"/>
        </w:rPr>
        <w:t xml:space="preserve"> </w:t>
      </w:r>
      <w:r w:rsidRPr="00190A0C">
        <w:rPr>
          <w:lang w:val="en-GB"/>
        </w:rPr>
        <w:t>for optimum</w:t>
      </w:r>
      <w:r w:rsidR="006B62DD" w:rsidRPr="00190A0C">
        <w:rPr>
          <w:lang w:val="en-GB"/>
        </w:rPr>
        <w:t xml:space="preserve"> </w:t>
      </w:r>
      <w:r w:rsidRPr="00190A0C">
        <w:rPr>
          <w:lang w:val="en-GB"/>
        </w:rPr>
        <w:t>vertical light distribution</w:t>
      </w:r>
      <w:r w:rsidR="006B62DD" w:rsidRPr="00190A0C">
        <w:rPr>
          <w:lang w:val="en-GB"/>
        </w:rPr>
        <w:t xml:space="preserve"> - </w:t>
      </w:r>
      <w:r w:rsidRPr="00190A0C">
        <w:rPr>
          <w:lang w:val="en-GB"/>
        </w:rPr>
        <w:t>and Profil</w:t>
      </w:r>
      <w:r w:rsidR="006B62DD" w:rsidRPr="00190A0C">
        <w:rPr>
          <w:lang w:val="en-GB"/>
        </w:rPr>
        <w:t>e</w:t>
      </w:r>
      <w:r w:rsidRPr="00190A0C">
        <w:rPr>
          <w:lang w:val="en-GB"/>
        </w:rPr>
        <w:t>r</w:t>
      </w:r>
      <w:r w:rsidR="006B62DD" w:rsidRPr="00190A0C">
        <w:rPr>
          <w:lang w:val="en-GB"/>
        </w:rPr>
        <w:t xml:space="preserve">, </w:t>
      </w:r>
      <w:r w:rsidRPr="00190A0C">
        <w:rPr>
          <w:lang w:val="en-GB"/>
        </w:rPr>
        <w:t>for</w:t>
      </w:r>
      <w:r w:rsidR="006B62DD" w:rsidRPr="00190A0C">
        <w:rPr>
          <w:lang w:val="en-GB"/>
        </w:rPr>
        <w:t xml:space="preserve"> crea</w:t>
      </w:r>
      <w:r w:rsidRPr="00190A0C">
        <w:rPr>
          <w:lang w:val="en-GB"/>
        </w:rPr>
        <w:t>ting luminous shapes with sharp, precise edges</w:t>
      </w:r>
      <w:r w:rsidR="006B62DD" w:rsidRPr="00190A0C">
        <w:rPr>
          <w:lang w:val="en-GB"/>
        </w:rPr>
        <w:t xml:space="preserve">), in </w:t>
      </w:r>
      <w:r w:rsidRPr="00190A0C">
        <w:rPr>
          <w:lang w:val="en-GB"/>
        </w:rPr>
        <w:t>two</w:t>
      </w:r>
      <w:r w:rsidR="006B62DD" w:rsidRPr="00190A0C">
        <w:rPr>
          <w:lang w:val="en-GB"/>
        </w:rPr>
        <w:t xml:space="preserve"> fini</w:t>
      </w:r>
      <w:r w:rsidRPr="00190A0C">
        <w:rPr>
          <w:lang w:val="en-GB"/>
        </w:rPr>
        <w:t>shes</w:t>
      </w:r>
      <w:r w:rsidR="006B62DD" w:rsidRPr="00190A0C">
        <w:rPr>
          <w:lang w:val="en-GB"/>
        </w:rPr>
        <w:t xml:space="preserve"> (</w:t>
      </w:r>
      <w:r w:rsidRPr="00190A0C">
        <w:rPr>
          <w:lang w:val="en-GB"/>
        </w:rPr>
        <w:t>white and black</w:t>
      </w:r>
      <w:r w:rsidR="006B62DD" w:rsidRPr="00190A0C">
        <w:rPr>
          <w:lang w:val="en-GB"/>
        </w:rPr>
        <w:t xml:space="preserve">) </w:t>
      </w:r>
      <w:r w:rsidRPr="00190A0C">
        <w:rPr>
          <w:lang w:val="en-GB"/>
        </w:rPr>
        <w:t>and a range of sizes, including diameters of</w:t>
      </w:r>
      <w:r w:rsidR="006B62DD" w:rsidRPr="00190A0C">
        <w:rPr>
          <w:lang w:val="en-GB"/>
        </w:rPr>
        <w:t xml:space="preserve"> 62 mm</w:t>
      </w:r>
      <w:r w:rsidRPr="00190A0C">
        <w:rPr>
          <w:lang w:val="en-GB"/>
        </w:rPr>
        <w:t>, 86 mm, 102 mm, 122 mm and</w:t>
      </w:r>
      <w:r w:rsidR="006B62DD" w:rsidRPr="00190A0C">
        <w:rPr>
          <w:lang w:val="en-GB"/>
        </w:rPr>
        <w:t xml:space="preserve"> 142 mm.</w:t>
      </w:r>
    </w:p>
    <w:p w:rsidR="00760853" w:rsidRPr="00190A0C" w:rsidRDefault="00760853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760853" w:rsidRPr="00190A0C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proofErr w:type="spellStart"/>
      <w:r w:rsidRPr="00190A0C">
        <w:rPr>
          <w:lang w:val="en-GB"/>
        </w:rPr>
        <w:t>Palco</w:t>
      </w:r>
      <w:proofErr w:type="spellEnd"/>
      <w:r w:rsidRPr="00190A0C">
        <w:rPr>
          <w:lang w:val="en-GB"/>
        </w:rPr>
        <w:t xml:space="preserve"> </w:t>
      </w:r>
      <w:r w:rsidR="00D90005" w:rsidRPr="00190A0C">
        <w:rPr>
          <w:lang w:val="en-GB"/>
        </w:rPr>
        <w:t xml:space="preserve">can also be track-mounted and ceiling-mounted with the relevant base accessory that allows it to be </w:t>
      </w:r>
      <w:proofErr w:type="gramStart"/>
      <w:r w:rsidR="00D90005" w:rsidRPr="00190A0C">
        <w:rPr>
          <w:lang w:val="en-GB"/>
        </w:rPr>
        <w:t>rotated</w:t>
      </w:r>
      <w:proofErr w:type="gramEnd"/>
      <w:r w:rsidR="00D90005" w:rsidRPr="00190A0C">
        <w:rPr>
          <w:lang w:val="en-GB"/>
        </w:rPr>
        <w:t xml:space="preserve"> by </w:t>
      </w:r>
      <w:r w:rsidR="00760853" w:rsidRPr="00190A0C">
        <w:rPr>
          <w:lang w:val="en-GB"/>
        </w:rPr>
        <w:t xml:space="preserve">360° </w:t>
      </w:r>
      <w:r w:rsidR="00D90005" w:rsidRPr="00190A0C">
        <w:rPr>
          <w:lang w:val="en-GB"/>
        </w:rPr>
        <w:t xml:space="preserve">around the vertical plane and tilted by </w:t>
      </w:r>
      <w:r w:rsidR="00760853" w:rsidRPr="00190A0C">
        <w:rPr>
          <w:lang w:val="en-GB"/>
        </w:rPr>
        <w:t xml:space="preserve">90° </w:t>
      </w:r>
      <w:r w:rsidR="00D90005" w:rsidRPr="00190A0C">
        <w:rPr>
          <w:lang w:val="en-GB"/>
        </w:rPr>
        <w:t xml:space="preserve">in relation to the horizontal plane. All movements </w:t>
      </w:r>
      <w:proofErr w:type="gramStart"/>
      <w:r w:rsidR="00D90005" w:rsidRPr="00190A0C">
        <w:rPr>
          <w:lang w:val="en-GB"/>
        </w:rPr>
        <w:t>can also be mechanically locked</w:t>
      </w:r>
      <w:proofErr w:type="gramEnd"/>
      <w:r w:rsidR="00D90005" w:rsidRPr="00190A0C">
        <w:rPr>
          <w:lang w:val="en-GB"/>
        </w:rPr>
        <w:t xml:space="preserve"> to secure aiming</w:t>
      </w:r>
      <w:r w:rsidR="00760853" w:rsidRPr="00190A0C">
        <w:rPr>
          <w:lang w:val="en-GB"/>
        </w:rPr>
        <w:t>.</w:t>
      </w:r>
    </w:p>
    <w:p w:rsidR="006B62DD" w:rsidRPr="00190A0C" w:rsidRDefault="006B62DD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6B62DD" w:rsidRPr="00190A0C" w:rsidRDefault="00D90005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r w:rsidRPr="00190A0C">
        <w:rPr>
          <w:lang w:val="en-GB"/>
        </w:rPr>
        <w:t>Fitted with a</w:t>
      </w:r>
      <w:r w:rsidR="006B62DD" w:rsidRPr="00190A0C">
        <w:rPr>
          <w:lang w:val="en-GB"/>
        </w:rPr>
        <w:t xml:space="preserve"> DALI (Digital Addressable Lighting Interface) </w:t>
      </w:r>
      <w:r w:rsidRPr="00190A0C">
        <w:rPr>
          <w:lang w:val="en-GB"/>
        </w:rPr>
        <w:t xml:space="preserve">driver for smart lighting management, this product is versatile and ideal for illuminating museum and </w:t>
      </w:r>
      <w:r w:rsidR="001E31AA" w:rsidRPr="00190A0C">
        <w:rPr>
          <w:lang w:val="en-GB"/>
        </w:rPr>
        <w:t>retail</w:t>
      </w:r>
      <w:r w:rsidRPr="00190A0C">
        <w:rPr>
          <w:lang w:val="en-GB"/>
        </w:rPr>
        <w:t xml:space="preserve"> environments</w:t>
      </w:r>
      <w:r w:rsidR="001E31AA" w:rsidRPr="00190A0C">
        <w:rPr>
          <w:lang w:val="en-GB"/>
        </w:rPr>
        <w:t>.</w:t>
      </w:r>
    </w:p>
    <w:p w:rsidR="00F43CDC" w:rsidRPr="00190A0C" w:rsidRDefault="00F43CDC" w:rsidP="00CD2449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4F75BD" w:rsidRPr="00190A0C" w:rsidRDefault="00B470E8" w:rsidP="004F75B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r w:rsidRPr="00190A0C">
        <w:rPr>
          <w:b/>
          <w:lang w:val="en-GB"/>
        </w:rPr>
        <w:t xml:space="preserve">The </w:t>
      </w:r>
      <w:proofErr w:type="spellStart"/>
      <w:r w:rsidRPr="00190A0C">
        <w:rPr>
          <w:b/>
          <w:lang w:val="en-GB"/>
        </w:rPr>
        <w:t>Palco</w:t>
      </w:r>
      <w:proofErr w:type="spellEnd"/>
      <w:r w:rsidRPr="00190A0C">
        <w:rPr>
          <w:b/>
          <w:lang w:val="en-GB"/>
        </w:rPr>
        <w:t xml:space="preserve"> family also features </w:t>
      </w:r>
      <w:proofErr w:type="spellStart"/>
      <w:r w:rsidRPr="00190A0C">
        <w:rPr>
          <w:lang w:val="en-GB"/>
        </w:rPr>
        <w:t>Palco</w:t>
      </w:r>
      <w:proofErr w:type="spellEnd"/>
      <w:r w:rsidRPr="00190A0C">
        <w:rPr>
          <w:lang w:val="en-GB"/>
        </w:rPr>
        <w:t xml:space="preserve"> </w:t>
      </w:r>
      <w:proofErr w:type="spellStart"/>
      <w:r w:rsidRPr="00190A0C">
        <w:rPr>
          <w:lang w:val="en-GB"/>
        </w:rPr>
        <w:t>In&amp;</w:t>
      </w:r>
      <w:proofErr w:type="gramStart"/>
      <w:r w:rsidRPr="00190A0C">
        <w:rPr>
          <w:lang w:val="en-GB"/>
        </w:rPr>
        <w:t>Out</w:t>
      </w:r>
      <w:proofErr w:type="spellEnd"/>
      <w:proofErr w:type="gramEnd"/>
      <w:r w:rsidRPr="00190A0C">
        <w:rPr>
          <w:lang w:val="en-GB"/>
        </w:rPr>
        <w:t xml:space="preserve"> and</w:t>
      </w:r>
      <w:r w:rsidR="00336891" w:rsidRPr="00190A0C">
        <w:rPr>
          <w:lang w:val="en-GB"/>
        </w:rPr>
        <w:t xml:space="preserve"> </w:t>
      </w:r>
      <w:proofErr w:type="spellStart"/>
      <w:r w:rsidR="00754912" w:rsidRPr="00190A0C">
        <w:rPr>
          <w:lang w:val="en-GB"/>
        </w:rPr>
        <w:t>Palco</w:t>
      </w:r>
      <w:proofErr w:type="spellEnd"/>
      <w:r w:rsidR="00754912" w:rsidRPr="00190A0C">
        <w:rPr>
          <w:lang w:val="en-GB"/>
        </w:rPr>
        <w:t xml:space="preserve"> Low Vo</w:t>
      </w:r>
      <w:r w:rsidRPr="00190A0C">
        <w:rPr>
          <w:lang w:val="en-GB"/>
        </w:rPr>
        <w:t>ltage, the latest innovation in the range</w:t>
      </w:r>
      <w:r w:rsidR="004F75BD" w:rsidRPr="00190A0C">
        <w:rPr>
          <w:lang w:val="en-GB"/>
        </w:rPr>
        <w:t xml:space="preserve">. </w:t>
      </w:r>
      <w:r w:rsidR="00FD7E6D" w:rsidRPr="00190A0C">
        <w:rPr>
          <w:lang w:val="en-GB"/>
        </w:rPr>
        <w:t>More specifically</w:t>
      </w:r>
      <w:r w:rsidR="004F75BD" w:rsidRPr="00190A0C">
        <w:rPr>
          <w:lang w:val="en-GB"/>
        </w:rPr>
        <w:t xml:space="preserve">, </w:t>
      </w:r>
      <w:proofErr w:type="spellStart"/>
      <w:r w:rsidR="004F75BD" w:rsidRPr="00190A0C">
        <w:rPr>
          <w:lang w:val="en-GB"/>
        </w:rPr>
        <w:t>Palco</w:t>
      </w:r>
      <w:proofErr w:type="spellEnd"/>
      <w:r w:rsidR="004F75BD" w:rsidRPr="00190A0C">
        <w:rPr>
          <w:lang w:val="en-GB"/>
        </w:rPr>
        <w:t xml:space="preserve"> Low Voltage </w:t>
      </w:r>
      <w:r w:rsidR="00FD7E6D" w:rsidRPr="00190A0C">
        <w:rPr>
          <w:lang w:val="en-GB"/>
        </w:rPr>
        <w:t>is a</w:t>
      </w:r>
      <w:r w:rsidR="004F75BD" w:rsidRPr="00190A0C">
        <w:rPr>
          <w:lang w:val="en-GB"/>
        </w:rPr>
        <w:t xml:space="preserve"> </w:t>
      </w:r>
      <w:r w:rsidR="00FD7E6D" w:rsidRPr="00190A0C">
        <w:rPr>
          <w:lang w:val="en-GB"/>
        </w:rPr>
        <w:t>miniaturisation system that combines</w:t>
      </w:r>
      <w:r w:rsidR="004F75BD" w:rsidRPr="00190A0C">
        <w:rPr>
          <w:lang w:val="en-GB"/>
        </w:rPr>
        <w:t xml:space="preserve"> </w:t>
      </w:r>
      <w:r w:rsidR="00FD7E6D" w:rsidRPr="00190A0C">
        <w:rPr>
          <w:lang w:val="en-GB"/>
        </w:rPr>
        <w:t xml:space="preserve">the technological innovation of latest generation LEDs with advanced research into </w:t>
      </w:r>
      <w:r w:rsidR="0035327C" w:rsidRPr="00190A0C">
        <w:rPr>
          <w:lang w:val="en-GB"/>
        </w:rPr>
        <w:t>materials</w:t>
      </w:r>
      <w:r w:rsidR="004F75BD" w:rsidRPr="00190A0C">
        <w:rPr>
          <w:lang w:val="en-GB"/>
        </w:rPr>
        <w:t xml:space="preserve">, </w:t>
      </w:r>
      <w:r w:rsidR="0035327C" w:rsidRPr="00190A0C">
        <w:rPr>
          <w:lang w:val="en-GB"/>
        </w:rPr>
        <w:t>optics and applications that take full advantage of every precious millimetre and eliminate any</w:t>
      </w:r>
      <w:r w:rsidR="004F75BD" w:rsidRPr="00190A0C">
        <w:rPr>
          <w:lang w:val="en-GB"/>
        </w:rPr>
        <w:t xml:space="preserve"> superfluo</w:t>
      </w:r>
      <w:r w:rsidR="0035327C" w:rsidRPr="00190A0C">
        <w:rPr>
          <w:lang w:val="en-GB"/>
        </w:rPr>
        <w:t>us space</w:t>
      </w:r>
      <w:r w:rsidR="004F75BD" w:rsidRPr="00190A0C">
        <w:rPr>
          <w:lang w:val="en-GB"/>
        </w:rPr>
        <w:t xml:space="preserve">. </w:t>
      </w:r>
      <w:r w:rsidR="006E7D54" w:rsidRPr="00190A0C">
        <w:rPr>
          <w:lang w:val="en-GB"/>
        </w:rPr>
        <w:t xml:space="preserve">This system has enabled the company to extend its collection of micro-dimension </w:t>
      </w:r>
      <w:proofErr w:type="spellStart"/>
      <w:r w:rsidR="004F75BD" w:rsidRPr="00190A0C">
        <w:rPr>
          <w:lang w:val="en-GB"/>
        </w:rPr>
        <w:t>Palco</w:t>
      </w:r>
      <w:proofErr w:type="spellEnd"/>
      <w:r w:rsidR="004F75BD" w:rsidRPr="00190A0C">
        <w:rPr>
          <w:lang w:val="en-GB"/>
        </w:rPr>
        <w:t xml:space="preserve"> </w:t>
      </w:r>
      <w:r w:rsidR="006E7D54" w:rsidRPr="00190A0C">
        <w:rPr>
          <w:lang w:val="en-GB"/>
        </w:rPr>
        <w:t>spotlights and profilers, while maintaining the performance levels of the other products in the range</w:t>
      </w:r>
      <w:r w:rsidR="00F43CDC" w:rsidRPr="00190A0C">
        <w:rPr>
          <w:lang w:val="en-GB"/>
        </w:rPr>
        <w:t xml:space="preserve">. </w:t>
      </w:r>
      <w:proofErr w:type="spellStart"/>
      <w:r w:rsidR="004F75BD" w:rsidRPr="00190A0C">
        <w:rPr>
          <w:lang w:val="en-GB"/>
        </w:rPr>
        <w:t>Palco</w:t>
      </w:r>
      <w:proofErr w:type="spellEnd"/>
      <w:r w:rsidR="004F75BD" w:rsidRPr="00190A0C">
        <w:rPr>
          <w:lang w:val="en-GB"/>
        </w:rPr>
        <w:t xml:space="preserve"> Low Voltage </w:t>
      </w:r>
      <w:r w:rsidR="006E7D54" w:rsidRPr="00190A0C">
        <w:rPr>
          <w:lang w:val="en-GB"/>
        </w:rPr>
        <w:t xml:space="preserve">also stands out for its size range, which includes diameters measuring 51mm, 35 mm and 19mm, its excellent colour quality </w:t>
      </w:r>
      <w:r w:rsidR="004F75BD" w:rsidRPr="00190A0C">
        <w:rPr>
          <w:lang w:val="en-GB"/>
        </w:rPr>
        <w:t xml:space="preserve">(IRC&gt;90), </w:t>
      </w:r>
      <w:r w:rsidR="006E7D54" w:rsidRPr="00190A0C">
        <w:rPr>
          <w:lang w:val="en-GB"/>
        </w:rPr>
        <w:t>multiple</w:t>
      </w:r>
      <w:r w:rsidR="004F75BD" w:rsidRPr="00190A0C">
        <w:rPr>
          <w:lang w:val="en-GB"/>
        </w:rPr>
        <w:t xml:space="preserve"> </w:t>
      </w:r>
      <w:r w:rsidR="006E7D54" w:rsidRPr="00190A0C">
        <w:rPr>
          <w:lang w:val="en-GB"/>
        </w:rPr>
        <w:t>optics</w:t>
      </w:r>
      <w:r w:rsidR="004F75BD" w:rsidRPr="00190A0C">
        <w:rPr>
          <w:lang w:val="en-GB"/>
        </w:rPr>
        <w:t xml:space="preserve">, </w:t>
      </w:r>
      <w:r w:rsidR="006E7D54" w:rsidRPr="00190A0C">
        <w:rPr>
          <w:lang w:val="en-GB"/>
        </w:rPr>
        <w:t xml:space="preserve">the sharpness of its beam and an extraordinary level of visual </w:t>
      </w:r>
      <w:r w:rsidR="004F75BD" w:rsidRPr="00190A0C">
        <w:rPr>
          <w:lang w:val="en-GB"/>
        </w:rPr>
        <w:t xml:space="preserve">comfort, </w:t>
      </w:r>
      <w:r w:rsidR="006E7D54" w:rsidRPr="00190A0C">
        <w:rPr>
          <w:lang w:val="en-GB"/>
        </w:rPr>
        <w:t xml:space="preserve">created by </w:t>
      </w:r>
      <w:proofErr w:type="spellStart"/>
      <w:r w:rsidR="004F75BD" w:rsidRPr="00190A0C">
        <w:rPr>
          <w:lang w:val="en-GB"/>
        </w:rPr>
        <w:t>Opti</w:t>
      </w:r>
      <w:proofErr w:type="spellEnd"/>
      <w:r w:rsidR="004F75BD" w:rsidRPr="00190A0C">
        <w:rPr>
          <w:lang w:val="en-GB"/>
        </w:rPr>
        <w:t xml:space="preserve"> Beam </w:t>
      </w:r>
      <w:r w:rsidR="006E7D54" w:rsidRPr="00190A0C">
        <w:rPr>
          <w:lang w:val="en-GB"/>
        </w:rPr>
        <w:t xml:space="preserve">optic technology that </w:t>
      </w:r>
      <w:r w:rsidR="004F75BD" w:rsidRPr="00190A0C">
        <w:rPr>
          <w:lang w:val="en-GB"/>
        </w:rPr>
        <w:t>produce</w:t>
      </w:r>
      <w:r w:rsidR="006E7D54" w:rsidRPr="00190A0C">
        <w:rPr>
          <w:lang w:val="en-GB"/>
        </w:rPr>
        <w:t>s</w:t>
      </w:r>
      <w:r w:rsidR="004F75BD" w:rsidRPr="00190A0C">
        <w:rPr>
          <w:lang w:val="en-GB"/>
        </w:rPr>
        <w:t xml:space="preserve"> </w:t>
      </w:r>
      <w:r w:rsidR="006E7D54" w:rsidRPr="00190A0C">
        <w:rPr>
          <w:lang w:val="en-GB"/>
        </w:rPr>
        <w:t xml:space="preserve">a clearly defined beam with no </w:t>
      </w:r>
      <w:r w:rsidR="004F75BD" w:rsidRPr="00190A0C">
        <w:rPr>
          <w:lang w:val="en-GB"/>
        </w:rPr>
        <w:t>double-ring</w:t>
      </w:r>
      <w:r w:rsidR="00190A0C" w:rsidRPr="00190A0C">
        <w:rPr>
          <w:lang w:val="en-GB"/>
        </w:rPr>
        <w:t xml:space="preserve"> effect</w:t>
      </w:r>
      <w:r w:rsidR="004F75BD" w:rsidRPr="00190A0C">
        <w:rPr>
          <w:lang w:val="en-GB"/>
        </w:rPr>
        <w:t xml:space="preserve">. </w:t>
      </w:r>
      <w:r w:rsidR="00190A0C" w:rsidRPr="00190A0C">
        <w:rPr>
          <w:lang w:val="en-GB"/>
        </w:rPr>
        <w:t>Available</w:t>
      </w:r>
      <w:r w:rsidR="004F75BD" w:rsidRPr="00190A0C">
        <w:rPr>
          <w:lang w:val="en-GB"/>
        </w:rPr>
        <w:t xml:space="preserve"> in </w:t>
      </w:r>
      <w:r w:rsidR="00190A0C" w:rsidRPr="00190A0C">
        <w:rPr>
          <w:lang w:val="en-GB"/>
        </w:rPr>
        <w:t>three versions</w:t>
      </w:r>
      <w:r w:rsidR="004F75BD" w:rsidRPr="00190A0C">
        <w:rPr>
          <w:lang w:val="en-GB"/>
        </w:rPr>
        <w:t xml:space="preserve"> (</w:t>
      </w:r>
      <w:r w:rsidR="00190A0C" w:rsidRPr="00190A0C">
        <w:rPr>
          <w:lang w:val="en-GB"/>
        </w:rPr>
        <w:t>Spotlight, Wall Washer – for optimum vertical light distribution - and Profiler, for creating luminous shapes with sharp, precise edges), and in two finishes (white and black) the sy</w:t>
      </w:r>
      <w:r w:rsidR="004F75BD" w:rsidRPr="00190A0C">
        <w:rPr>
          <w:lang w:val="en-GB"/>
        </w:rPr>
        <w:t>stem</w:t>
      </w:r>
      <w:r w:rsidR="00190A0C" w:rsidRPr="00190A0C">
        <w:rPr>
          <w:lang w:val="en-GB"/>
        </w:rPr>
        <w:t xml:space="preserve"> guarantees minimal, essential lighting that is ideal for museum, retail and</w:t>
      </w:r>
      <w:r w:rsidR="004F75BD" w:rsidRPr="00190A0C">
        <w:rPr>
          <w:lang w:val="en-GB"/>
        </w:rPr>
        <w:t xml:space="preserve"> </w:t>
      </w:r>
      <w:proofErr w:type="spellStart"/>
      <w:r w:rsidR="004F75BD" w:rsidRPr="00190A0C">
        <w:rPr>
          <w:lang w:val="en-GB"/>
        </w:rPr>
        <w:t>hospitality&amp;living</w:t>
      </w:r>
      <w:proofErr w:type="spellEnd"/>
      <w:r w:rsidR="00190A0C" w:rsidRPr="00190A0C">
        <w:rPr>
          <w:lang w:val="en-GB"/>
        </w:rPr>
        <w:t xml:space="preserve"> contexts</w:t>
      </w:r>
      <w:r w:rsidR="004F75BD" w:rsidRPr="00190A0C">
        <w:rPr>
          <w:lang w:val="en-GB"/>
        </w:rPr>
        <w:t>.</w:t>
      </w:r>
    </w:p>
    <w:p w:rsidR="002B2550" w:rsidRPr="00190A0C" w:rsidRDefault="002B2550" w:rsidP="0058052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bCs/>
          <w:lang w:val="en-GB"/>
        </w:rPr>
      </w:pPr>
    </w:p>
    <w:p w:rsidR="002A4CF9" w:rsidRPr="00190A0C" w:rsidRDefault="00ED58FF" w:rsidP="0058052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  <w:proofErr w:type="spellStart"/>
      <w:proofErr w:type="gramStart"/>
      <w:r w:rsidRPr="00190A0C">
        <w:rPr>
          <w:b/>
          <w:lang w:val="en-GB"/>
        </w:rPr>
        <w:lastRenderedPageBreak/>
        <w:t>Palco</w:t>
      </w:r>
      <w:proofErr w:type="spellEnd"/>
      <w:r w:rsidR="00B470E8" w:rsidRPr="00190A0C">
        <w:rPr>
          <w:b/>
          <w:lang w:val="en-GB"/>
        </w:rPr>
        <w:t xml:space="preserve"> has been used in a number of different international lighting projects</w:t>
      </w:r>
      <w:r w:rsidR="006B62DD" w:rsidRPr="00190A0C">
        <w:rPr>
          <w:lang w:val="en-GB"/>
        </w:rPr>
        <w:t xml:space="preserve"> </w:t>
      </w:r>
      <w:r w:rsidR="00B470E8" w:rsidRPr="00190A0C">
        <w:rPr>
          <w:lang w:val="en-GB"/>
        </w:rPr>
        <w:t>including</w:t>
      </w:r>
      <w:r w:rsidR="006D4448" w:rsidRPr="00190A0C">
        <w:rPr>
          <w:lang w:val="en-GB"/>
        </w:rPr>
        <w:t xml:space="preserve"> </w:t>
      </w:r>
      <w:r w:rsidR="00B470E8" w:rsidRPr="00190A0C">
        <w:rPr>
          <w:lang w:val="en-GB"/>
        </w:rPr>
        <w:t>the</w:t>
      </w:r>
      <w:r w:rsidR="006D4448" w:rsidRPr="00190A0C">
        <w:rPr>
          <w:lang w:val="en-GB"/>
        </w:rPr>
        <w:t xml:space="preserve"> </w:t>
      </w:r>
      <w:proofErr w:type="spellStart"/>
      <w:r w:rsidR="006D4448" w:rsidRPr="00190A0C">
        <w:rPr>
          <w:lang w:val="en-GB"/>
        </w:rPr>
        <w:t>Scrovegni</w:t>
      </w:r>
      <w:proofErr w:type="spellEnd"/>
      <w:r w:rsidR="006D4448" w:rsidRPr="00190A0C">
        <w:rPr>
          <w:lang w:val="en-GB"/>
        </w:rPr>
        <w:t xml:space="preserve"> </w:t>
      </w:r>
      <w:r w:rsidR="00B56D0E" w:rsidRPr="00190A0C">
        <w:rPr>
          <w:lang w:val="en-GB"/>
        </w:rPr>
        <w:t>Chapel in Padua, Italy</w:t>
      </w:r>
      <w:r w:rsidR="006D4448" w:rsidRPr="00190A0C">
        <w:rPr>
          <w:lang w:val="en-GB"/>
        </w:rPr>
        <w:t xml:space="preserve"> (2017),</w:t>
      </w:r>
      <w:r w:rsidR="00121DE5" w:rsidRPr="00190A0C">
        <w:rPr>
          <w:lang w:val="en-GB"/>
        </w:rPr>
        <w:t xml:space="preserve"> </w:t>
      </w:r>
      <w:r w:rsidR="00B56D0E" w:rsidRPr="00190A0C">
        <w:rPr>
          <w:lang w:val="en-GB"/>
        </w:rPr>
        <w:t>Leonardo’s The Last Supper in Milan, Italy</w:t>
      </w:r>
      <w:r w:rsidR="006D4448" w:rsidRPr="00190A0C">
        <w:rPr>
          <w:lang w:val="en-GB"/>
        </w:rPr>
        <w:t xml:space="preserve"> (2016),</w:t>
      </w:r>
      <w:r w:rsidR="00121DE5" w:rsidRPr="00190A0C">
        <w:rPr>
          <w:lang w:val="en-GB"/>
        </w:rPr>
        <w:t xml:space="preserve"> the</w:t>
      </w:r>
      <w:r w:rsidR="006D4448" w:rsidRPr="00190A0C">
        <w:rPr>
          <w:lang w:val="en-GB"/>
        </w:rPr>
        <w:t xml:space="preserve"> Stavros </w:t>
      </w:r>
      <w:proofErr w:type="spellStart"/>
      <w:r w:rsidR="006D4448" w:rsidRPr="00190A0C">
        <w:rPr>
          <w:lang w:val="en-GB"/>
        </w:rPr>
        <w:t>Niarchos</w:t>
      </w:r>
      <w:proofErr w:type="spellEnd"/>
      <w:r w:rsidR="006D4448" w:rsidRPr="00190A0C">
        <w:rPr>
          <w:lang w:val="en-GB"/>
        </w:rPr>
        <w:t xml:space="preserve"> </w:t>
      </w:r>
      <w:r w:rsidR="00B56D0E" w:rsidRPr="00190A0C">
        <w:rPr>
          <w:lang w:val="en-GB"/>
        </w:rPr>
        <w:t>Foundation Cultural Centre in</w:t>
      </w:r>
      <w:r w:rsidR="006D4448" w:rsidRPr="00190A0C">
        <w:rPr>
          <w:lang w:val="en-GB"/>
        </w:rPr>
        <w:t xml:space="preserve"> At</w:t>
      </w:r>
      <w:r w:rsidR="00B56D0E" w:rsidRPr="00190A0C">
        <w:rPr>
          <w:lang w:val="en-GB"/>
        </w:rPr>
        <w:t>hens</w:t>
      </w:r>
      <w:r w:rsidR="006D4448" w:rsidRPr="00190A0C">
        <w:rPr>
          <w:lang w:val="en-GB"/>
        </w:rPr>
        <w:t>, Gre</w:t>
      </w:r>
      <w:r w:rsidR="00B56D0E" w:rsidRPr="00190A0C">
        <w:rPr>
          <w:lang w:val="en-GB"/>
        </w:rPr>
        <w:t>ece</w:t>
      </w:r>
      <w:r w:rsidR="006D4448" w:rsidRPr="00190A0C">
        <w:rPr>
          <w:lang w:val="en-GB"/>
        </w:rPr>
        <w:t xml:space="preserve"> (2016); </w:t>
      </w:r>
      <w:r w:rsidR="00B56D0E" w:rsidRPr="00190A0C">
        <w:rPr>
          <w:lang w:val="en-GB"/>
        </w:rPr>
        <w:t xml:space="preserve">the </w:t>
      </w:r>
      <w:r w:rsidR="00BB6BDD" w:rsidRPr="00190A0C">
        <w:rPr>
          <w:lang w:val="en-GB"/>
        </w:rPr>
        <w:t>Fine</w:t>
      </w:r>
      <w:r w:rsidR="00B56D0E" w:rsidRPr="00190A0C">
        <w:rPr>
          <w:lang w:val="en-GB"/>
        </w:rPr>
        <w:t xml:space="preserve"> Arts Museum in Lyon, France</w:t>
      </w:r>
      <w:r w:rsidR="006D4448" w:rsidRPr="00190A0C">
        <w:rPr>
          <w:lang w:val="en-GB"/>
        </w:rPr>
        <w:t xml:space="preserve"> (2016),</w:t>
      </w:r>
      <w:r w:rsidR="00BB6BDD" w:rsidRPr="00190A0C">
        <w:rPr>
          <w:lang w:val="en-GB"/>
        </w:rPr>
        <w:t xml:space="preserve"> the </w:t>
      </w:r>
      <w:r w:rsidR="006D4448" w:rsidRPr="00190A0C">
        <w:rPr>
          <w:lang w:val="en-GB"/>
        </w:rPr>
        <w:t xml:space="preserve">Grimm </w:t>
      </w:r>
      <w:r w:rsidR="00121DE5" w:rsidRPr="00190A0C">
        <w:rPr>
          <w:lang w:val="en-GB"/>
        </w:rPr>
        <w:t>Brothers Museum in</w:t>
      </w:r>
      <w:r w:rsidR="006D4448" w:rsidRPr="00190A0C">
        <w:rPr>
          <w:lang w:val="en-GB"/>
        </w:rPr>
        <w:t xml:space="preserve"> Ka</w:t>
      </w:r>
      <w:r w:rsidR="00121DE5" w:rsidRPr="00190A0C">
        <w:rPr>
          <w:lang w:val="en-GB"/>
        </w:rPr>
        <w:t>ssel, Germany</w:t>
      </w:r>
      <w:r w:rsidR="006D4448" w:rsidRPr="00190A0C">
        <w:rPr>
          <w:lang w:val="en-GB"/>
        </w:rPr>
        <w:t xml:space="preserve"> (2015); </w:t>
      </w:r>
      <w:r w:rsidR="00B56D0E" w:rsidRPr="00190A0C">
        <w:rPr>
          <w:lang w:val="en-GB"/>
        </w:rPr>
        <w:t>the</w:t>
      </w:r>
      <w:r w:rsidR="006D4448" w:rsidRPr="00190A0C">
        <w:rPr>
          <w:lang w:val="en-GB"/>
        </w:rPr>
        <w:t xml:space="preserve"> Alfa Romeo </w:t>
      </w:r>
      <w:r w:rsidR="00B56D0E" w:rsidRPr="00190A0C">
        <w:rPr>
          <w:lang w:val="en-GB"/>
        </w:rPr>
        <w:t>Museum in Arese, Italy</w:t>
      </w:r>
      <w:r w:rsidR="006D4448" w:rsidRPr="00190A0C">
        <w:rPr>
          <w:lang w:val="en-GB"/>
        </w:rPr>
        <w:t xml:space="preserve"> (2015); </w:t>
      </w:r>
      <w:r w:rsidR="00BB6BDD" w:rsidRPr="00190A0C">
        <w:rPr>
          <w:lang w:val="en-GB"/>
        </w:rPr>
        <w:t>the</w:t>
      </w:r>
      <w:r w:rsidR="006D4448" w:rsidRPr="00190A0C">
        <w:rPr>
          <w:lang w:val="en-GB"/>
        </w:rPr>
        <w:t xml:space="preserve"> </w:t>
      </w:r>
      <w:proofErr w:type="spellStart"/>
      <w:r w:rsidR="00190A0C" w:rsidRPr="00190A0C">
        <w:rPr>
          <w:lang w:val="en-GB"/>
        </w:rPr>
        <w:t>Asturia</w:t>
      </w:r>
      <w:proofErr w:type="spellEnd"/>
      <w:r w:rsidR="00190A0C" w:rsidRPr="00190A0C">
        <w:rPr>
          <w:lang w:val="en-GB"/>
        </w:rPr>
        <w:t xml:space="preserve"> </w:t>
      </w:r>
      <w:r w:rsidR="00121DE5" w:rsidRPr="00190A0C">
        <w:rPr>
          <w:lang w:val="en-GB"/>
        </w:rPr>
        <w:t xml:space="preserve">Fine Arts Museum </w:t>
      </w:r>
      <w:r w:rsidR="00BB6BDD" w:rsidRPr="00190A0C">
        <w:rPr>
          <w:lang w:val="en-GB"/>
        </w:rPr>
        <w:t>in</w:t>
      </w:r>
      <w:r w:rsidR="006D4448" w:rsidRPr="00190A0C">
        <w:rPr>
          <w:lang w:val="en-GB"/>
        </w:rPr>
        <w:t xml:space="preserve"> </w:t>
      </w:r>
      <w:r w:rsidR="00121DE5" w:rsidRPr="00190A0C">
        <w:rPr>
          <w:lang w:val="en-GB"/>
        </w:rPr>
        <w:t>Oviedo, Spain</w:t>
      </w:r>
      <w:r w:rsidR="006D4448" w:rsidRPr="00190A0C">
        <w:rPr>
          <w:lang w:val="en-GB"/>
        </w:rPr>
        <w:t xml:space="preserve"> (2015); </w:t>
      </w:r>
      <w:r w:rsidR="00BB464F" w:rsidRPr="00190A0C">
        <w:rPr>
          <w:lang w:val="en-GB"/>
        </w:rPr>
        <w:t>the</w:t>
      </w:r>
      <w:r w:rsidR="006B62DD" w:rsidRPr="00190A0C">
        <w:rPr>
          <w:lang w:val="en-GB"/>
        </w:rPr>
        <w:t xml:space="preserve"> </w:t>
      </w:r>
      <w:proofErr w:type="spellStart"/>
      <w:r w:rsidR="006B62DD" w:rsidRPr="00190A0C">
        <w:rPr>
          <w:lang w:val="en-GB"/>
        </w:rPr>
        <w:t>Soulages</w:t>
      </w:r>
      <w:proofErr w:type="spellEnd"/>
      <w:r w:rsidR="006B62DD" w:rsidRPr="00190A0C">
        <w:rPr>
          <w:lang w:val="en-GB"/>
        </w:rPr>
        <w:t xml:space="preserve"> </w:t>
      </w:r>
      <w:r w:rsidR="00BB464F" w:rsidRPr="00190A0C">
        <w:rPr>
          <w:lang w:val="en-GB"/>
        </w:rPr>
        <w:t xml:space="preserve">Museum in </w:t>
      </w:r>
      <w:proofErr w:type="spellStart"/>
      <w:r w:rsidR="006B62DD" w:rsidRPr="00190A0C">
        <w:rPr>
          <w:lang w:val="en-GB"/>
        </w:rPr>
        <w:t>Rodez</w:t>
      </w:r>
      <w:proofErr w:type="spellEnd"/>
      <w:r w:rsidR="006B62DD" w:rsidRPr="00190A0C">
        <w:rPr>
          <w:lang w:val="en-GB"/>
        </w:rPr>
        <w:t xml:space="preserve">, </w:t>
      </w:r>
      <w:r w:rsidR="00BB464F" w:rsidRPr="00190A0C">
        <w:rPr>
          <w:lang w:val="en-GB"/>
        </w:rPr>
        <w:t>France</w:t>
      </w:r>
      <w:r w:rsidR="006B62DD" w:rsidRPr="00190A0C">
        <w:rPr>
          <w:lang w:val="en-GB"/>
        </w:rPr>
        <w:t xml:space="preserve"> (2014)</w:t>
      </w:r>
      <w:r w:rsidR="00B470E8" w:rsidRPr="00190A0C">
        <w:rPr>
          <w:lang w:val="en-GB"/>
        </w:rPr>
        <w:t xml:space="preserve"> </w:t>
      </w:r>
      <w:r w:rsidR="00BB464F" w:rsidRPr="00190A0C">
        <w:rPr>
          <w:lang w:val="en-GB"/>
        </w:rPr>
        <w:t xml:space="preserve">and the </w:t>
      </w:r>
      <w:r w:rsidR="006B62DD" w:rsidRPr="00190A0C">
        <w:rPr>
          <w:lang w:val="en-GB"/>
        </w:rPr>
        <w:t xml:space="preserve">Eiffel Palace </w:t>
      </w:r>
      <w:r w:rsidR="00BB464F" w:rsidRPr="00190A0C">
        <w:rPr>
          <w:lang w:val="en-GB"/>
        </w:rPr>
        <w:t>in</w:t>
      </w:r>
      <w:r w:rsidR="006B62DD" w:rsidRPr="00190A0C">
        <w:rPr>
          <w:lang w:val="en-GB"/>
        </w:rPr>
        <w:t xml:space="preserve"> Budapest</w:t>
      </w:r>
      <w:r w:rsidR="00BB464F" w:rsidRPr="00190A0C">
        <w:rPr>
          <w:lang w:val="en-GB"/>
        </w:rPr>
        <w:t>, Hu</w:t>
      </w:r>
      <w:r w:rsidR="00961605" w:rsidRPr="00190A0C">
        <w:rPr>
          <w:lang w:val="en-GB"/>
        </w:rPr>
        <w:t>ng</w:t>
      </w:r>
      <w:r w:rsidR="00BB464F" w:rsidRPr="00190A0C">
        <w:rPr>
          <w:lang w:val="en-GB"/>
        </w:rPr>
        <w:t xml:space="preserve">ary </w:t>
      </w:r>
      <w:r w:rsidR="006B62DD" w:rsidRPr="00190A0C">
        <w:rPr>
          <w:lang w:val="en-GB"/>
        </w:rPr>
        <w:t>(2014</w:t>
      </w:r>
      <w:r w:rsidR="006D4448" w:rsidRPr="00190A0C">
        <w:rPr>
          <w:lang w:val="en-GB"/>
        </w:rPr>
        <w:t>).</w:t>
      </w:r>
      <w:proofErr w:type="gramEnd"/>
    </w:p>
    <w:p w:rsidR="00CD696A" w:rsidRPr="00190A0C" w:rsidRDefault="00CD696A" w:rsidP="0058052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lang w:val="en-GB"/>
        </w:rPr>
      </w:pPr>
    </w:p>
    <w:p w:rsidR="002A4CF9" w:rsidRPr="00190A0C" w:rsidRDefault="002A4CF9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</w:p>
    <w:p w:rsidR="00906979" w:rsidRPr="00190A0C" w:rsidRDefault="005973BC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proofErr w:type="spellStart"/>
      <w:r w:rsidRPr="00190A0C">
        <w:rPr>
          <w:b/>
          <w:sz w:val="24"/>
          <w:lang w:val="en-GB"/>
        </w:rPr>
        <w:t>Palco</w:t>
      </w:r>
      <w:proofErr w:type="spellEnd"/>
      <w:r w:rsidR="00BB464F" w:rsidRPr="00190A0C">
        <w:rPr>
          <w:b/>
          <w:sz w:val="24"/>
          <w:lang w:val="en-GB"/>
        </w:rPr>
        <w:t xml:space="preserve"> technical specifications</w:t>
      </w:r>
      <w:r w:rsidRPr="00190A0C">
        <w:rPr>
          <w:b/>
          <w:sz w:val="24"/>
          <w:lang w:val="en-GB"/>
        </w:rPr>
        <w:t xml:space="preserve"> – spotlight version</w:t>
      </w:r>
    </w:p>
    <w:p w:rsidR="006F4C4F" w:rsidRPr="00190A0C" w:rsidRDefault="006F4C4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04"/>
        <w:gridCol w:w="1620"/>
        <w:gridCol w:w="1620"/>
        <w:gridCol w:w="1670"/>
        <w:gridCol w:w="1620"/>
        <w:gridCol w:w="1620"/>
      </w:tblGrid>
      <w:tr w:rsidR="00257D08" w:rsidRPr="00190A0C" w:rsidTr="00257D08">
        <w:trPr>
          <w:jc w:val="center"/>
        </w:trPr>
        <w:tc>
          <w:tcPr>
            <w:tcW w:w="1495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Performance</w:t>
            </w:r>
          </w:p>
        </w:tc>
        <w:tc>
          <w:tcPr>
            <w:tcW w:w="1672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62 mm</w:t>
            </w:r>
          </w:p>
        </w:tc>
        <w:tc>
          <w:tcPr>
            <w:tcW w:w="1672" w:type="dxa"/>
          </w:tcPr>
          <w:p w:rsidR="00257D08" w:rsidRPr="00190A0C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86 mm</w:t>
            </w:r>
          </w:p>
        </w:tc>
        <w:tc>
          <w:tcPr>
            <w:tcW w:w="1672" w:type="dxa"/>
          </w:tcPr>
          <w:p w:rsidR="00257D08" w:rsidRPr="00190A0C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102 mm</w:t>
            </w:r>
          </w:p>
        </w:tc>
        <w:tc>
          <w:tcPr>
            <w:tcW w:w="1672" w:type="dxa"/>
          </w:tcPr>
          <w:p w:rsidR="00257D08" w:rsidRPr="00190A0C" w:rsidRDefault="00257D08" w:rsidP="009F5FC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122 mm</w:t>
            </w:r>
          </w:p>
        </w:tc>
        <w:tc>
          <w:tcPr>
            <w:tcW w:w="1671" w:type="dxa"/>
          </w:tcPr>
          <w:p w:rsidR="00257D08" w:rsidRPr="00190A0C" w:rsidRDefault="00257D08" w:rsidP="009F5FC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142 mm</w:t>
            </w:r>
          </w:p>
        </w:tc>
      </w:tr>
      <w:tr w:rsidR="00257D08" w:rsidRPr="00190A0C" w:rsidTr="00257D08">
        <w:trPr>
          <w:jc w:val="center"/>
        </w:trPr>
        <w:tc>
          <w:tcPr>
            <w:tcW w:w="1495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Tec</w:t>
            </w:r>
            <w:r w:rsidR="00BB464F" w:rsidRPr="00190A0C">
              <w:rPr>
                <w:rFonts w:cs="Arial"/>
                <w:szCs w:val="20"/>
                <w:lang w:val="en-GB"/>
              </w:rPr>
              <w:t>h</w:t>
            </w:r>
            <w:r w:rsidRPr="00190A0C">
              <w:rPr>
                <w:rFonts w:cs="Arial"/>
                <w:szCs w:val="20"/>
                <w:lang w:val="en-GB"/>
              </w:rPr>
              <w:t>nolog</w:t>
            </w:r>
            <w:r w:rsidR="00BB464F" w:rsidRPr="00190A0C">
              <w:rPr>
                <w:rFonts w:cs="Arial"/>
                <w:szCs w:val="20"/>
                <w:lang w:val="en-GB"/>
              </w:rPr>
              <w:t>y</w:t>
            </w:r>
          </w:p>
        </w:tc>
        <w:tc>
          <w:tcPr>
            <w:tcW w:w="1672" w:type="dxa"/>
          </w:tcPr>
          <w:p w:rsidR="00257D08" w:rsidRPr="00190A0C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Lens*/ </w:t>
            </w: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672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Lens*/ </w:t>
            </w: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672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Lens*/ </w:t>
            </w: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672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Lens*/ </w:t>
            </w: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671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</w:tr>
      <w:tr w:rsidR="00257D08" w:rsidRPr="00190A0C" w:rsidTr="00257D08">
        <w:trPr>
          <w:jc w:val="center"/>
        </w:trPr>
        <w:tc>
          <w:tcPr>
            <w:tcW w:w="1495" w:type="dxa"/>
          </w:tcPr>
          <w:p w:rsidR="00257D08" w:rsidRPr="00190A0C" w:rsidRDefault="00BB464F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Op</w:t>
            </w:r>
            <w:r w:rsidR="00257D08" w:rsidRPr="00190A0C">
              <w:rPr>
                <w:rFonts w:cs="Arial"/>
                <w:szCs w:val="20"/>
                <w:lang w:val="en-GB"/>
              </w:rPr>
              <w:t>tic</w:t>
            </w:r>
          </w:p>
        </w:tc>
        <w:tc>
          <w:tcPr>
            <w:tcW w:w="1672" w:type="dxa"/>
          </w:tcPr>
          <w:p w:rsidR="00257D08" w:rsidRPr="00190A0C" w:rsidRDefault="00257D08" w:rsidP="009B546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9°*-10°- 26°</w:t>
            </w:r>
          </w:p>
        </w:tc>
        <w:tc>
          <w:tcPr>
            <w:tcW w:w="1672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7°*- 16°- 31°- 53°</w:t>
            </w:r>
          </w:p>
        </w:tc>
        <w:tc>
          <w:tcPr>
            <w:tcW w:w="1672" w:type="dxa"/>
          </w:tcPr>
          <w:p w:rsidR="00257D08" w:rsidRPr="00190A0C" w:rsidRDefault="00257D08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6°*-12°- 20°- 38°-46°</w:t>
            </w:r>
          </w:p>
        </w:tc>
        <w:tc>
          <w:tcPr>
            <w:tcW w:w="1672" w:type="dxa"/>
          </w:tcPr>
          <w:p w:rsidR="00257D08" w:rsidRPr="00190A0C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4°*-10°- 18°- 28°- 42°</w:t>
            </w:r>
          </w:p>
        </w:tc>
        <w:tc>
          <w:tcPr>
            <w:tcW w:w="1671" w:type="dxa"/>
          </w:tcPr>
          <w:p w:rsidR="00257D08" w:rsidRPr="00190A0C" w:rsidRDefault="00285A6F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6°-</w:t>
            </w:r>
            <w:r w:rsidR="00257D08" w:rsidRPr="00190A0C">
              <w:rPr>
                <w:rFonts w:cs="Arial"/>
                <w:szCs w:val="20"/>
                <w:lang w:val="en-GB"/>
              </w:rPr>
              <w:t>16°- 30°- 46°</w:t>
            </w:r>
          </w:p>
          <w:p w:rsidR="00257D08" w:rsidRPr="00190A0C" w:rsidRDefault="00257D08" w:rsidP="00257D08">
            <w:pPr>
              <w:widowControl w:val="0"/>
              <w:autoSpaceDE w:val="0"/>
              <w:autoSpaceDN w:val="0"/>
              <w:adjustRightInd w:val="0"/>
              <w:ind w:right="97"/>
              <w:rPr>
                <w:rFonts w:cs="Arial"/>
                <w:szCs w:val="20"/>
                <w:lang w:val="en-GB"/>
              </w:rPr>
            </w:pPr>
          </w:p>
        </w:tc>
      </w:tr>
      <w:tr w:rsidR="00257D08" w:rsidRPr="00190A0C" w:rsidTr="00257D08">
        <w:trPr>
          <w:jc w:val="center"/>
        </w:trPr>
        <w:tc>
          <w:tcPr>
            <w:tcW w:w="1495" w:type="dxa"/>
          </w:tcPr>
          <w:p w:rsidR="00257D08" w:rsidRPr="00190A0C" w:rsidRDefault="00BB464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C</w:t>
            </w:r>
            <w:r w:rsidR="00257D08" w:rsidRPr="00190A0C">
              <w:rPr>
                <w:rFonts w:cs="Arial"/>
                <w:szCs w:val="20"/>
                <w:lang w:val="en-GB"/>
              </w:rPr>
              <w:t>olo</w:t>
            </w:r>
            <w:r w:rsidRPr="00190A0C">
              <w:rPr>
                <w:rFonts w:cs="Arial"/>
                <w:szCs w:val="20"/>
                <w:lang w:val="en-GB"/>
              </w:rPr>
              <w:t>u</w:t>
            </w:r>
            <w:r w:rsidR="00257D08" w:rsidRPr="00190A0C">
              <w:rPr>
                <w:rFonts w:cs="Arial"/>
                <w:szCs w:val="20"/>
                <w:lang w:val="en-GB"/>
              </w:rPr>
              <w:t>r</w:t>
            </w:r>
            <w:r w:rsidRPr="00190A0C">
              <w:rPr>
                <w:rFonts w:cs="Arial"/>
                <w:szCs w:val="20"/>
                <w:lang w:val="en-GB"/>
              </w:rPr>
              <w:t xml:space="preserve"> temperatur</w:t>
            </w:r>
            <w:r w:rsidR="00257D08" w:rsidRPr="00190A0C">
              <w:rPr>
                <w:rFonts w:cs="Arial"/>
                <w:szCs w:val="20"/>
                <w:lang w:val="en-GB"/>
              </w:rPr>
              <w:t>e/CRI</w:t>
            </w:r>
          </w:p>
        </w:tc>
        <w:tc>
          <w:tcPr>
            <w:tcW w:w="1672" w:type="dxa"/>
            <w:vAlign w:val="center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  <w:tc>
          <w:tcPr>
            <w:tcW w:w="1672" w:type="dxa"/>
            <w:vAlign w:val="center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  <w:tc>
          <w:tcPr>
            <w:tcW w:w="1672" w:type="dxa"/>
            <w:vAlign w:val="center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  <w:tc>
          <w:tcPr>
            <w:tcW w:w="1672" w:type="dxa"/>
            <w:vAlign w:val="center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  <w:tc>
          <w:tcPr>
            <w:tcW w:w="1671" w:type="dxa"/>
            <w:vAlign w:val="center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</w:tr>
      <w:tr w:rsidR="00257D08" w:rsidRPr="00190A0C" w:rsidTr="00257D08">
        <w:trPr>
          <w:jc w:val="center"/>
        </w:trPr>
        <w:tc>
          <w:tcPr>
            <w:tcW w:w="1495" w:type="dxa"/>
          </w:tcPr>
          <w:p w:rsidR="00257D08" w:rsidRPr="00190A0C" w:rsidRDefault="00257D08" w:rsidP="00BB464F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Po</w:t>
            </w:r>
            <w:r w:rsidR="00BB464F" w:rsidRPr="00190A0C">
              <w:rPr>
                <w:rFonts w:cs="Arial"/>
                <w:szCs w:val="20"/>
                <w:lang w:val="en-GB"/>
              </w:rPr>
              <w:t xml:space="preserve">wer </w:t>
            </w:r>
            <w:r w:rsidRPr="00190A0C">
              <w:rPr>
                <w:rFonts w:cs="Arial"/>
                <w:szCs w:val="20"/>
                <w:lang w:val="en-GB"/>
              </w:rPr>
              <w:t>W</w:t>
            </w:r>
          </w:p>
        </w:tc>
        <w:tc>
          <w:tcPr>
            <w:tcW w:w="1672" w:type="dxa"/>
            <w:vAlign w:val="center"/>
          </w:tcPr>
          <w:p w:rsidR="00257D08" w:rsidRPr="00190A0C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11W/15W/19W</w:t>
            </w:r>
          </w:p>
        </w:tc>
        <w:tc>
          <w:tcPr>
            <w:tcW w:w="1672" w:type="dxa"/>
            <w:vAlign w:val="center"/>
          </w:tcPr>
          <w:p w:rsidR="00257D08" w:rsidRPr="00190A0C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11W/21W/28W</w:t>
            </w:r>
          </w:p>
        </w:tc>
        <w:tc>
          <w:tcPr>
            <w:tcW w:w="1672" w:type="dxa"/>
            <w:vAlign w:val="center"/>
          </w:tcPr>
          <w:p w:rsidR="00257D08" w:rsidRPr="00190A0C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5,7W/16W/20W</w:t>
            </w:r>
          </w:p>
        </w:tc>
        <w:tc>
          <w:tcPr>
            <w:tcW w:w="1672" w:type="dxa"/>
            <w:vAlign w:val="center"/>
          </w:tcPr>
          <w:p w:rsidR="00257D08" w:rsidRPr="00190A0C" w:rsidRDefault="00CD696A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10W/23W/31W</w:t>
            </w:r>
          </w:p>
        </w:tc>
        <w:tc>
          <w:tcPr>
            <w:tcW w:w="1671" w:type="dxa"/>
            <w:vAlign w:val="center"/>
          </w:tcPr>
          <w:p w:rsidR="00257D08" w:rsidRPr="00190A0C" w:rsidRDefault="004B5D24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19W/35W/46W</w:t>
            </w:r>
          </w:p>
        </w:tc>
      </w:tr>
      <w:tr w:rsidR="00257D08" w:rsidRPr="00190A0C" w:rsidTr="00257D08">
        <w:trPr>
          <w:jc w:val="center"/>
        </w:trPr>
        <w:tc>
          <w:tcPr>
            <w:tcW w:w="1495" w:type="dxa"/>
          </w:tcPr>
          <w:p w:rsidR="00257D08" w:rsidRPr="00190A0C" w:rsidRDefault="00BB464F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Nominal flux</w:t>
            </w:r>
            <w:r w:rsidR="00257D08" w:rsidRPr="00190A0C">
              <w:rPr>
                <w:rFonts w:cs="Arial"/>
                <w:szCs w:val="20"/>
                <w:lang w:val="en-GB"/>
              </w:rPr>
              <w:t xml:space="preserve"> lm</w:t>
            </w:r>
          </w:p>
        </w:tc>
        <w:tc>
          <w:tcPr>
            <w:tcW w:w="1672" w:type="dxa"/>
            <w:vAlign w:val="center"/>
          </w:tcPr>
          <w:p w:rsidR="00257D08" w:rsidRPr="00190A0C" w:rsidRDefault="00BB464F" w:rsidP="00BB464F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From</w:t>
            </w:r>
            <w:r w:rsidR="00CD696A" w:rsidRPr="00190A0C">
              <w:rPr>
                <w:rFonts w:cs="Arial"/>
                <w:szCs w:val="20"/>
                <w:lang w:val="en-GB"/>
              </w:rPr>
              <w:t xml:space="preserve"> 800</w:t>
            </w:r>
            <w:r w:rsidRPr="00190A0C">
              <w:rPr>
                <w:rFonts w:cs="Arial"/>
                <w:szCs w:val="20"/>
                <w:lang w:val="en-GB"/>
              </w:rPr>
              <w:t xml:space="preserve"> to</w:t>
            </w:r>
            <w:r w:rsidR="00CD696A" w:rsidRPr="00190A0C">
              <w:rPr>
                <w:rFonts w:cs="Arial"/>
                <w:szCs w:val="20"/>
                <w:lang w:val="en-GB"/>
              </w:rPr>
              <w:t xml:space="preserve"> </w:t>
            </w:r>
            <w:r w:rsidR="00257D08" w:rsidRPr="00190A0C">
              <w:rPr>
                <w:rFonts w:cs="Arial"/>
                <w:szCs w:val="20"/>
                <w:lang w:val="en-GB"/>
              </w:rPr>
              <w:t>2000 lm</w:t>
            </w:r>
          </w:p>
        </w:tc>
        <w:tc>
          <w:tcPr>
            <w:tcW w:w="1672" w:type="dxa"/>
            <w:vAlign w:val="center"/>
          </w:tcPr>
          <w:p w:rsidR="00257D08" w:rsidRPr="00190A0C" w:rsidRDefault="00BB464F" w:rsidP="00257D08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From 800 to </w:t>
            </w:r>
            <w:r w:rsidR="00257D08" w:rsidRPr="00190A0C">
              <w:rPr>
                <w:rFonts w:cs="Arial"/>
                <w:szCs w:val="20"/>
                <w:lang w:val="en-GB"/>
              </w:rPr>
              <w:t>3000 lm</w:t>
            </w:r>
          </w:p>
        </w:tc>
        <w:tc>
          <w:tcPr>
            <w:tcW w:w="1672" w:type="dxa"/>
            <w:vAlign w:val="center"/>
          </w:tcPr>
          <w:p w:rsidR="00257D08" w:rsidRPr="00190A0C" w:rsidRDefault="00BB464F" w:rsidP="00CD696A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From 480 to </w:t>
            </w:r>
            <w:r w:rsidR="00CD696A" w:rsidRPr="00190A0C">
              <w:rPr>
                <w:rFonts w:cs="Arial"/>
                <w:szCs w:val="20"/>
                <w:lang w:val="en-GB"/>
              </w:rPr>
              <w:t>21</w:t>
            </w:r>
            <w:r w:rsidR="00257D08" w:rsidRPr="00190A0C">
              <w:rPr>
                <w:rFonts w:cs="Arial"/>
                <w:szCs w:val="20"/>
                <w:lang w:val="en-GB"/>
              </w:rPr>
              <w:t>00 lm</w:t>
            </w:r>
          </w:p>
        </w:tc>
        <w:tc>
          <w:tcPr>
            <w:tcW w:w="1672" w:type="dxa"/>
            <w:vAlign w:val="center"/>
          </w:tcPr>
          <w:p w:rsidR="00257D08" w:rsidRPr="00190A0C" w:rsidRDefault="00BB464F" w:rsidP="00CD696A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From 760 to </w:t>
            </w:r>
            <w:r w:rsidR="00CD696A" w:rsidRPr="00190A0C">
              <w:rPr>
                <w:rFonts w:cs="Arial"/>
                <w:szCs w:val="20"/>
                <w:lang w:val="en-GB"/>
              </w:rPr>
              <w:t>3</w:t>
            </w:r>
            <w:r w:rsidR="00257D08" w:rsidRPr="00190A0C">
              <w:rPr>
                <w:rFonts w:cs="Arial"/>
                <w:szCs w:val="20"/>
                <w:lang w:val="en-GB"/>
              </w:rPr>
              <w:t>000 lm</w:t>
            </w:r>
          </w:p>
        </w:tc>
        <w:tc>
          <w:tcPr>
            <w:tcW w:w="1671" w:type="dxa"/>
            <w:vAlign w:val="center"/>
          </w:tcPr>
          <w:p w:rsidR="00257D08" w:rsidRPr="00190A0C" w:rsidRDefault="00BB464F" w:rsidP="00CD696A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From 1500 to</w:t>
            </w:r>
            <w:r w:rsidR="00CD696A" w:rsidRPr="00190A0C">
              <w:rPr>
                <w:rFonts w:cs="Arial"/>
                <w:szCs w:val="20"/>
                <w:lang w:val="en-GB"/>
              </w:rPr>
              <w:t xml:space="preserve"> 50</w:t>
            </w:r>
            <w:r w:rsidR="00257D08" w:rsidRPr="00190A0C">
              <w:rPr>
                <w:rFonts w:cs="Arial"/>
                <w:szCs w:val="20"/>
                <w:lang w:val="en-GB"/>
              </w:rPr>
              <w:t>00 lm</w:t>
            </w:r>
          </w:p>
        </w:tc>
      </w:tr>
      <w:tr w:rsidR="00257D08" w:rsidRPr="00974C2C" w:rsidTr="00257D08">
        <w:trPr>
          <w:jc w:val="center"/>
        </w:trPr>
        <w:tc>
          <w:tcPr>
            <w:tcW w:w="1495" w:type="dxa"/>
          </w:tcPr>
          <w:p w:rsidR="00257D08" w:rsidRPr="00190A0C" w:rsidRDefault="00CD696A" w:rsidP="00906979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lang w:val="en-GB"/>
              </w:rPr>
            </w:pPr>
            <w:r w:rsidRPr="00190A0C">
              <w:rPr>
                <w:lang w:val="en-GB"/>
              </w:rPr>
              <w:t>Accessori</w:t>
            </w:r>
            <w:r w:rsidR="00BB464F" w:rsidRPr="00190A0C">
              <w:rPr>
                <w:lang w:val="en-GB"/>
              </w:rPr>
              <w:t>es</w:t>
            </w:r>
          </w:p>
        </w:tc>
        <w:tc>
          <w:tcPr>
            <w:tcW w:w="1672" w:type="dxa"/>
            <w:vAlign w:val="center"/>
          </w:tcPr>
          <w:p w:rsidR="00257D08" w:rsidRPr="00190A0C" w:rsidRDefault="00655615" w:rsidP="001A5D5F">
            <w:pPr>
              <w:pStyle w:val="NormaleWeb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</w:pP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Refractor fo</w:t>
            </w:r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r 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medium extensive elliptical distribution</w:t>
            </w:r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, 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refractor for elliptical distribution for</w:t>
            </w:r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Lens, “Soft Lens”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filter</w:t>
            </w:r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, </w:t>
            </w:r>
            <w:r w:rsidR="001A5D5F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H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oneycomb louvre, </w:t>
            </w:r>
            <w:r w:rsidR="001A5D5F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C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ylindrical screen, </w:t>
            </w:r>
            <w:r w:rsidR="001A5D5F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D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ire</w:t>
            </w:r>
            <w:r w:rsidR="001A5D5F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ctional flaps</w:t>
            </w:r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</w:t>
            </w:r>
            <w:r w:rsidR="001A5D5F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refractors</w:t>
            </w:r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, </w:t>
            </w:r>
            <w:r w:rsidR="001A5D5F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interchangeable </w:t>
            </w:r>
            <w:proofErr w:type="spellStart"/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="004B5D24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</w:t>
            </w:r>
            <w:r w:rsidR="001A5D5F"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reflectors</w:t>
            </w:r>
          </w:p>
        </w:tc>
        <w:tc>
          <w:tcPr>
            <w:tcW w:w="1672" w:type="dxa"/>
            <w:vAlign w:val="center"/>
          </w:tcPr>
          <w:p w:rsidR="00257D08" w:rsidRPr="00190A0C" w:rsidRDefault="001A5D5F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  <w:lang w:val="en-GB"/>
              </w:rPr>
            </w:pP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Refractor for medium extensive elliptical distribution, refractor for elliptical distribution for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Lens, “Soft Lens” filter, Honeycomb louvre, Cylindrical screen, Directional flaps,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refractors, 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interchangeable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reflectors</w:t>
            </w:r>
          </w:p>
        </w:tc>
        <w:tc>
          <w:tcPr>
            <w:tcW w:w="1672" w:type="dxa"/>
            <w:vAlign w:val="center"/>
          </w:tcPr>
          <w:p w:rsidR="00257D08" w:rsidRPr="00190A0C" w:rsidRDefault="001A5D5F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  <w:lang w:val="en-GB"/>
              </w:rPr>
            </w:pP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Refractor for medium extensive elliptical distribution, refractor for elliptical distribution for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Lens, “Soft Lens” filter, Honeycomb louvre, Cylindrical screen, Directional flaps,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refractors, 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interchangeable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reflectors</w:t>
            </w:r>
          </w:p>
        </w:tc>
        <w:tc>
          <w:tcPr>
            <w:tcW w:w="1672" w:type="dxa"/>
            <w:vAlign w:val="center"/>
          </w:tcPr>
          <w:p w:rsidR="00257D08" w:rsidRPr="00190A0C" w:rsidRDefault="001A5D5F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  <w:lang w:val="en-GB"/>
              </w:rPr>
            </w:pP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Refractor for medium extensive elliptical distribution, refractor for elliptical distribution for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Lens, “Soft Lens” filter, Honeycomb louvre, Cylindrical screen, Directional flaps,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refractors, 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interchangeable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reflectors</w:t>
            </w:r>
          </w:p>
        </w:tc>
        <w:tc>
          <w:tcPr>
            <w:tcW w:w="1671" w:type="dxa"/>
            <w:vAlign w:val="center"/>
          </w:tcPr>
          <w:p w:rsidR="00257D08" w:rsidRPr="00190A0C" w:rsidRDefault="001A5D5F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highlight w:val="yellow"/>
                <w:lang w:val="en-GB"/>
              </w:rPr>
            </w:pP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Refractor for medium extensive elliptical distribution, refractor for elliptical distribution for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Lens, “Soft Lens” filter, Honeycomb louvre, Cylindrical screen, Directional flaps,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refractors, </w:t>
            </w:r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lastRenderedPageBreak/>
              <w:t xml:space="preserve">interchangeable </w:t>
            </w:r>
            <w:proofErr w:type="spellStart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>Opti</w:t>
            </w:r>
            <w:proofErr w:type="spellEnd"/>
            <w:r w:rsidRPr="00190A0C">
              <w:rPr>
                <w:rFonts w:asciiTheme="minorHAnsi" w:eastAsiaTheme="minorHAnsi" w:hAnsiTheme="minorHAnsi" w:cstheme="minorBidi"/>
                <w:sz w:val="22"/>
                <w:szCs w:val="22"/>
                <w:lang w:val="en-GB" w:eastAsia="en-US"/>
              </w:rPr>
              <w:t xml:space="preserve"> Beam reflectors</w:t>
            </w:r>
          </w:p>
        </w:tc>
      </w:tr>
    </w:tbl>
    <w:p w:rsidR="006A6A1D" w:rsidRPr="00190A0C" w:rsidRDefault="006A6A1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257D08" w:rsidRPr="00190A0C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  <w:r w:rsidRPr="00190A0C">
        <w:rPr>
          <w:rFonts w:cs="Arial"/>
          <w:szCs w:val="20"/>
          <w:lang w:val="en-GB"/>
        </w:rPr>
        <w:t>*</w:t>
      </w:r>
      <w:r w:rsidR="00655615" w:rsidRPr="00190A0C">
        <w:rPr>
          <w:rFonts w:cs="Arial"/>
          <w:sz w:val="20"/>
          <w:szCs w:val="20"/>
          <w:lang w:val="en-GB"/>
        </w:rPr>
        <w:t>These v</w:t>
      </w:r>
      <w:r w:rsidRPr="00190A0C">
        <w:rPr>
          <w:rFonts w:cs="Arial"/>
          <w:sz w:val="20"/>
          <w:szCs w:val="20"/>
          <w:lang w:val="en-GB"/>
        </w:rPr>
        <w:t>al</w:t>
      </w:r>
      <w:r w:rsidR="00BB464F" w:rsidRPr="00190A0C">
        <w:rPr>
          <w:rFonts w:cs="Arial"/>
          <w:sz w:val="20"/>
          <w:szCs w:val="20"/>
          <w:lang w:val="en-GB"/>
        </w:rPr>
        <w:t xml:space="preserve">ues </w:t>
      </w:r>
      <w:r w:rsidR="00655615" w:rsidRPr="00190A0C">
        <w:rPr>
          <w:rFonts w:cs="Arial"/>
          <w:sz w:val="20"/>
          <w:szCs w:val="20"/>
          <w:lang w:val="en-GB"/>
        </w:rPr>
        <w:t>refer to</w:t>
      </w:r>
      <w:r w:rsidRPr="00190A0C">
        <w:rPr>
          <w:rFonts w:cs="Arial"/>
          <w:sz w:val="20"/>
          <w:szCs w:val="20"/>
          <w:lang w:val="en-GB"/>
        </w:rPr>
        <w:t xml:space="preserve"> </w:t>
      </w:r>
      <w:r w:rsidR="00285A6F" w:rsidRPr="00190A0C">
        <w:rPr>
          <w:rFonts w:cs="Arial"/>
          <w:sz w:val="20"/>
          <w:szCs w:val="20"/>
          <w:lang w:val="en-GB"/>
        </w:rPr>
        <w:t>3</w:t>
      </w:r>
      <w:r w:rsidRPr="00190A0C">
        <w:rPr>
          <w:rFonts w:cs="Arial"/>
          <w:sz w:val="20"/>
          <w:szCs w:val="20"/>
          <w:lang w:val="en-GB"/>
        </w:rPr>
        <w:t>000 K</w:t>
      </w:r>
    </w:p>
    <w:p w:rsidR="00F43CDC" w:rsidRPr="00190A0C" w:rsidRDefault="00F43CDC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285A6F" w:rsidRPr="00190A0C" w:rsidRDefault="00285A6F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257D08" w:rsidRPr="00190A0C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proofErr w:type="spellStart"/>
      <w:r w:rsidRPr="00190A0C">
        <w:rPr>
          <w:b/>
          <w:sz w:val="24"/>
          <w:lang w:val="en-GB"/>
        </w:rPr>
        <w:t>Palco</w:t>
      </w:r>
      <w:proofErr w:type="spellEnd"/>
      <w:r w:rsidRPr="00190A0C">
        <w:rPr>
          <w:b/>
          <w:sz w:val="24"/>
          <w:lang w:val="en-GB"/>
        </w:rPr>
        <w:t xml:space="preserve"> </w:t>
      </w:r>
      <w:r w:rsidR="00121DE5" w:rsidRPr="00190A0C">
        <w:rPr>
          <w:b/>
          <w:sz w:val="24"/>
          <w:lang w:val="en-GB"/>
        </w:rPr>
        <w:t xml:space="preserve">technical specifications </w:t>
      </w:r>
      <w:r w:rsidRPr="00190A0C">
        <w:rPr>
          <w:b/>
          <w:sz w:val="24"/>
          <w:lang w:val="en-GB"/>
        </w:rPr>
        <w:t>- wall washer</w:t>
      </w:r>
      <w:r w:rsidR="00121DE5" w:rsidRPr="00190A0C">
        <w:rPr>
          <w:b/>
          <w:sz w:val="24"/>
          <w:lang w:val="en-GB"/>
        </w:rPr>
        <w:t xml:space="preserve"> version</w:t>
      </w:r>
    </w:p>
    <w:p w:rsidR="00257D08" w:rsidRPr="00190A0C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37"/>
        <w:gridCol w:w="1843"/>
        <w:gridCol w:w="1843"/>
        <w:gridCol w:w="1842"/>
        <w:gridCol w:w="1727"/>
      </w:tblGrid>
      <w:tr w:rsidR="00257D08" w:rsidRPr="00190A0C" w:rsidTr="00257D08">
        <w:trPr>
          <w:jc w:val="center"/>
        </w:trPr>
        <w:tc>
          <w:tcPr>
            <w:tcW w:w="2437" w:type="dxa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Performance</w:t>
            </w:r>
          </w:p>
        </w:tc>
        <w:tc>
          <w:tcPr>
            <w:tcW w:w="1843" w:type="dxa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86 mm</w:t>
            </w:r>
          </w:p>
        </w:tc>
        <w:tc>
          <w:tcPr>
            <w:tcW w:w="1843" w:type="dxa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102 mm</w:t>
            </w:r>
          </w:p>
        </w:tc>
        <w:tc>
          <w:tcPr>
            <w:tcW w:w="1842" w:type="dxa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122 mm</w:t>
            </w:r>
          </w:p>
        </w:tc>
        <w:tc>
          <w:tcPr>
            <w:tcW w:w="1727" w:type="dxa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142 mm</w:t>
            </w:r>
          </w:p>
        </w:tc>
      </w:tr>
      <w:tr w:rsidR="00257D08" w:rsidRPr="00190A0C" w:rsidTr="00257D08">
        <w:trPr>
          <w:jc w:val="center"/>
        </w:trPr>
        <w:tc>
          <w:tcPr>
            <w:tcW w:w="2437" w:type="dxa"/>
          </w:tcPr>
          <w:p w:rsidR="00257D08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Technology</w:t>
            </w:r>
          </w:p>
        </w:tc>
        <w:tc>
          <w:tcPr>
            <w:tcW w:w="1843" w:type="dxa"/>
          </w:tcPr>
          <w:p w:rsidR="00257D08" w:rsidRPr="00190A0C" w:rsidRDefault="00257D08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843" w:type="dxa"/>
          </w:tcPr>
          <w:p w:rsidR="00257D08" w:rsidRPr="00190A0C" w:rsidRDefault="00257D08" w:rsidP="00257D08">
            <w:pPr>
              <w:jc w:val="center"/>
              <w:rPr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842" w:type="dxa"/>
          </w:tcPr>
          <w:p w:rsidR="00257D08" w:rsidRPr="00190A0C" w:rsidRDefault="00257D08" w:rsidP="00257D08">
            <w:pPr>
              <w:jc w:val="center"/>
              <w:rPr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727" w:type="dxa"/>
          </w:tcPr>
          <w:p w:rsidR="00257D08" w:rsidRPr="00190A0C" w:rsidRDefault="00257D08" w:rsidP="00257D08">
            <w:pPr>
              <w:jc w:val="center"/>
              <w:rPr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</w:tr>
      <w:tr w:rsidR="00257D08" w:rsidRPr="00190A0C" w:rsidTr="00257D08">
        <w:trPr>
          <w:jc w:val="center"/>
        </w:trPr>
        <w:tc>
          <w:tcPr>
            <w:tcW w:w="2437" w:type="dxa"/>
          </w:tcPr>
          <w:p w:rsidR="00257D08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Optic</w:t>
            </w:r>
          </w:p>
        </w:tc>
        <w:tc>
          <w:tcPr>
            <w:tcW w:w="1843" w:type="dxa"/>
            <w:vAlign w:val="center"/>
          </w:tcPr>
          <w:p w:rsidR="00257D08" w:rsidRPr="00190A0C" w:rsidRDefault="00257D08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Wall Washer</w:t>
            </w:r>
          </w:p>
        </w:tc>
        <w:tc>
          <w:tcPr>
            <w:tcW w:w="1843" w:type="dxa"/>
            <w:vAlign w:val="center"/>
          </w:tcPr>
          <w:p w:rsidR="00257D08" w:rsidRPr="00190A0C" w:rsidRDefault="00257D08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Wall Washer</w:t>
            </w:r>
          </w:p>
        </w:tc>
        <w:tc>
          <w:tcPr>
            <w:tcW w:w="1842" w:type="dxa"/>
            <w:vAlign w:val="center"/>
          </w:tcPr>
          <w:p w:rsidR="00257D08" w:rsidRPr="00190A0C" w:rsidRDefault="00257D08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Wall Washer</w:t>
            </w:r>
          </w:p>
        </w:tc>
        <w:tc>
          <w:tcPr>
            <w:tcW w:w="1727" w:type="dxa"/>
            <w:vAlign w:val="center"/>
          </w:tcPr>
          <w:p w:rsidR="00257D08" w:rsidRPr="00190A0C" w:rsidRDefault="00257D08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Wall Washer</w:t>
            </w:r>
          </w:p>
        </w:tc>
      </w:tr>
      <w:tr w:rsidR="00257D08" w:rsidRPr="00190A0C" w:rsidTr="00257D08">
        <w:trPr>
          <w:jc w:val="center"/>
        </w:trPr>
        <w:tc>
          <w:tcPr>
            <w:tcW w:w="2437" w:type="dxa"/>
          </w:tcPr>
          <w:p w:rsidR="00257D08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Power </w:t>
            </w:r>
            <w:r w:rsidR="00257D08" w:rsidRPr="00190A0C">
              <w:rPr>
                <w:rFonts w:cs="Arial"/>
                <w:szCs w:val="20"/>
                <w:lang w:val="en-GB"/>
              </w:rPr>
              <w:t>W</w:t>
            </w:r>
          </w:p>
        </w:tc>
        <w:tc>
          <w:tcPr>
            <w:tcW w:w="1843" w:type="dxa"/>
            <w:vAlign w:val="center"/>
          </w:tcPr>
          <w:p w:rsidR="00257D08" w:rsidRPr="00190A0C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21W-28W</w:t>
            </w:r>
          </w:p>
        </w:tc>
        <w:tc>
          <w:tcPr>
            <w:tcW w:w="1843" w:type="dxa"/>
            <w:vAlign w:val="center"/>
          </w:tcPr>
          <w:p w:rsidR="00257D08" w:rsidRPr="00190A0C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16W-20W</w:t>
            </w:r>
          </w:p>
        </w:tc>
        <w:tc>
          <w:tcPr>
            <w:tcW w:w="1842" w:type="dxa"/>
            <w:vAlign w:val="center"/>
          </w:tcPr>
          <w:p w:rsidR="00257D08" w:rsidRPr="00190A0C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23W-31W</w:t>
            </w:r>
          </w:p>
        </w:tc>
        <w:tc>
          <w:tcPr>
            <w:tcW w:w="1727" w:type="dxa"/>
            <w:vAlign w:val="center"/>
          </w:tcPr>
          <w:p w:rsidR="00257D08" w:rsidRPr="00190A0C" w:rsidRDefault="00285A6F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35W-46W</w:t>
            </w:r>
          </w:p>
        </w:tc>
      </w:tr>
      <w:tr w:rsidR="00257D08" w:rsidRPr="00190A0C" w:rsidTr="00257D08">
        <w:trPr>
          <w:jc w:val="center"/>
        </w:trPr>
        <w:tc>
          <w:tcPr>
            <w:tcW w:w="2437" w:type="dxa"/>
            <w:vAlign w:val="center"/>
          </w:tcPr>
          <w:p w:rsidR="00257D08" w:rsidRPr="00190A0C" w:rsidRDefault="00121DE5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Colour temperature</w:t>
            </w:r>
            <w:r w:rsidR="00285A6F" w:rsidRPr="00190A0C">
              <w:rPr>
                <w:rFonts w:cs="Arial"/>
                <w:szCs w:val="20"/>
                <w:lang w:val="en-GB"/>
              </w:rPr>
              <w:t>/CRI</w:t>
            </w:r>
          </w:p>
        </w:tc>
        <w:tc>
          <w:tcPr>
            <w:tcW w:w="1843" w:type="dxa"/>
            <w:vAlign w:val="center"/>
          </w:tcPr>
          <w:p w:rsidR="00257D08" w:rsidRPr="00190A0C" w:rsidRDefault="00285A6F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  <w:tc>
          <w:tcPr>
            <w:tcW w:w="1843" w:type="dxa"/>
            <w:vAlign w:val="center"/>
          </w:tcPr>
          <w:p w:rsidR="00257D08" w:rsidRPr="00190A0C" w:rsidRDefault="00285A6F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  <w:tc>
          <w:tcPr>
            <w:tcW w:w="1842" w:type="dxa"/>
            <w:vAlign w:val="center"/>
          </w:tcPr>
          <w:p w:rsidR="00257D08" w:rsidRPr="00190A0C" w:rsidRDefault="00285A6F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  <w:tc>
          <w:tcPr>
            <w:tcW w:w="1727" w:type="dxa"/>
            <w:vAlign w:val="center"/>
          </w:tcPr>
          <w:p w:rsidR="00257D08" w:rsidRPr="00190A0C" w:rsidRDefault="00285A6F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   4000K</w:t>
            </w:r>
            <w:r w:rsidRPr="00190A0C">
              <w:rPr>
                <w:rFonts w:cs="Arial"/>
                <w:szCs w:val="20"/>
                <w:lang w:val="en-GB"/>
              </w:rPr>
              <w:br/>
              <w:t xml:space="preserve"> CRI 90  CRI 80</w:t>
            </w:r>
          </w:p>
        </w:tc>
      </w:tr>
      <w:tr w:rsidR="00285A6F" w:rsidRPr="00190A0C" w:rsidTr="00257D08">
        <w:trPr>
          <w:jc w:val="center"/>
        </w:trPr>
        <w:tc>
          <w:tcPr>
            <w:tcW w:w="2437" w:type="dxa"/>
            <w:vAlign w:val="center"/>
          </w:tcPr>
          <w:p w:rsidR="00285A6F" w:rsidRPr="00190A0C" w:rsidRDefault="00121DE5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Nominal flux </w:t>
            </w:r>
            <w:r w:rsidR="00285A6F" w:rsidRPr="00190A0C">
              <w:rPr>
                <w:rFonts w:cs="Arial"/>
                <w:szCs w:val="20"/>
                <w:lang w:val="en-GB"/>
              </w:rPr>
              <w:t>lm</w:t>
            </w:r>
          </w:p>
        </w:tc>
        <w:tc>
          <w:tcPr>
            <w:tcW w:w="1843" w:type="dxa"/>
            <w:vAlign w:val="center"/>
          </w:tcPr>
          <w:p w:rsidR="00285A6F" w:rsidRPr="00190A0C" w:rsidRDefault="00535E10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 lm</w:t>
            </w:r>
          </w:p>
        </w:tc>
        <w:tc>
          <w:tcPr>
            <w:tcW w:w="1843" w:type="dxa"/>
            <w:vAlign w:val="center"/>
          </w:tcPr>
          <w:p w:rsidR="00285A6F" w:rsidRPr="00190A0C" w:rsidRDefault="00535E10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2000lm;2100 lm</w:t>
            </w:r>
          </w:p>
        </w:tc>
        <w:tc>
          <w:tcPr>
            <w:tcW w:w="1842" w:type="dxa"/>
            <w:vAlign w:val="center"/>
          </w:tcPr>
          <w:p w:rsidR="00285A6F" w:rsidRPr="00190A0C" w:rsidRDefault="00535E10" w:rsidP="00257D08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 lm</w:t>
            </w:r>
          </w:p>
        </w:tc>
        <w:tc>
          <w:tcPr>
            <w:tcW w:w="1727" w:type="dxa"/>
            <w:vAlign w:val="center"/>
          </w:tcPr>
          <w:p w:rsidR="00535E10" w:rsidRPr="00190A0C" w:rsidRDefault="00535E10" w:rsidP="00535E10">
            <w:pPr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5000 lm</w:t>
            </w:r>
          </w:p>
        </w:tc>
      </w:tr>
    </w:tbl>
    <w:p w:rsidR="006A6A1D" w:rsidRPr="00190A0C" w:rsidRDefault="006A6A1D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257D08" w:rsidRPr="00190A0C" w:rsidRDefault="005973BC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/>
          <w:sz w:val="24"/>
          <w:lang w:val="en-GB"/>
        </w:rPr>
      </w:pPr>
      <w:proofErr w:type="spellStart"/>
      <w:r w:rsidRPr="00190A0C">
        <w:rPr>
          <w:b/>
          <w:sz w:val="24"/>
          <w:lang w:val="en-GB"/>
        </w:rPr>
        <w:t>Palco</w:t>
      </w:r>
      <w:proofErr w:type="spellEnd"/>
      <w:r w:rsidRPr="00190A0C">
        <w:rPr>
          <w:b/>
          <w:sz w:val="24"/>
          <w:lang w:val="en-GB"/>
        </w:rPr>
        <w:t xml:space="preserve"> </w:t>
      </w:r>
      <w:r w:rsidR="00232469" w:rsidRPr="00190A0C">
        <w:rPr>
          <w:b/>
          <w:sz w:val="24"/>
          <w:lang w:val="en-GB"/>
        </w:rPr>
        <w:t xml:space="preserve">technical specifications </w:t>
      </w:r>
      <w:r w:rsidRPr="00190A0C">
        <w:rPr>
          <w:b/>
          <w:sz w:val="24"/>
          <w:lang w:val="en-GB"/>
        </w:rPr>
        <w:t xml:space="preserve">- profiler </w:t>
      </w:r>
      <w:r w:rsidR="00232469" w:rsidRPr="00190A0C">
        <w:rPr>
          <w:b/>
          <w:sz w:val="24"/>
          <w:lang w:val="en-GB"/>
        </w:rPr>
        <w:t>version</w:t>
      </w:r>
    </w:p>
    <w:p w:rsidR="00257D08" w:rsidRPr="00190A0C" w:rsidRDefault="00257D08" w:rsidP="00257D08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16"/>
          <w:szCs w:val="18"/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1701"/>
        <w:gridCol w:w="1701"/>
      </w:tblGrid>
      <w:tr w:rsidR="00535E10" w:rsidRPr="00190A0C" w:rsidTr="00456DD1">
        <w:trPr>
          <w:jc w:val="center"/>
        </w:trPr>
        <w:tc>
          <w:tcPr>
            <w:tcW w:w="1526" w:type="dxa"/>
          </w:tcPr>
          <w:p w:rsidR="00535E10" w:rsidRPr="00190A0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Performance</w:t>
            </w:r>
          </w:p>
        </w:tc>
        <w:tc>
          <w:tcPr>
            <w:tcW w:w="1701" w:type="dxa"/>
          </w:tcPr>
          <w:p w:rsidR="00535E10" w:rsidRPr="00190A0C" w:rsidRDefault="00535E10" w:rsidP="00535E10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99 mm</w:t>
            </w:r>
          </w:p>
        </w:tc>
        <w:tc>
          <w:tcPr>
            <w:tcW w:w="1701" w:type="dxa"/>
          </w:tcPr>
          <w:p w:rsidR="00535E10" w:rsidRPr="00190A0C" w:rsidRDefault="00535E10" w:rsidP="00535E10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b/>
                <w:szCs w:val="20"/>
                <w:lang w:val="en-GB"/>
              </w:rPr>
            </w:pPr>
            <w:r w:rsidRPr="00190A0C">
              <w:rPr>
                <w:rFonts w:cs="Arial"/>
                <w:b/>
                <w:szCs w:val="20"/>
                <w:lang w:val="en-GB"/>
              </w:rPr>
              <w:t>Ø 115 mm</w:t>
            </w:r>
          </w:p>
        </w:tc>
      </w:tr>
      <w:tr w:rsidR="00535E10" w:rsidRPr="00190A0C" w:rsidTr="00456DD1">
        <w:trPr>
          <w:jc w:val="center"/>
        </w:trPr>
        <w:tc>
          <w:tcPr>
            <w:tcW w:w="1526" w:type="dxa"/>
          </w:tcPr>
          <w:p w:rsidR="00535E10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Technology</w:t>
            </w:r>
          </w:p>
        </w:tc>
        <w:tc>
          <w:tcPr>
            <w:tcW w:w="1701" w:type="dxa"/>
          </w:tcPr>
          <w:p w:rsidR="00535E10" w:rsidRPr="00190A0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  <w:tc>
          <w:tcPr>
            <w:tcW w:w="1701" w:type="dxa"/>
          </w:tcPr>
          <w:p w:rsidR="00535E10" w:rsidRPr="00190A0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proofErr w:type="spellStart"/>
            <w:r w:rsidRPr="00190A0C">
              <w:rPr>
                <w:rFonts w:cs="Arial"/>
                <w:szCs w:val="20"/>
                <w:lang w:val="en-GB"/>
              </w:rPr>
              <w:t>Opti</w:t>
            </w:r>
            <w:proofErr w:type="spellEnd"/>
            <w:r w:rsidRPr="00190A0C">
              <w:rPr>
                <w:rFonts w:cs="Arial"/>
                <w:szCs w:val="20"/>
                <w:lang w:val="en-GB"/>
              </w:rPr>
              <w:t xml:space="preserve"> Beam Reflector</w:t>
            </w:r>
          </w:p>
        </w:tc>
      </w:tr>
      <w:tr w:rsidR="00535E10" w:rsidRPr="00190A0C" w:rsidTr="00456DD1">
        <w:trPr>
          <w:jc w:val="center"/>
        </w:trPr>
        <w:tc>
          <w:tcPr>
            <w:tcW w:w="1526" w:type="dxa"/>
          </w:tcPr>
          <w:p w:rsidR="00535E10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Optic</w:t>
            </w:r>
          </w:p>
        </w:tc>
        <w:tc>
          <w:tcPr>
            <w:tcW w:w="1701" w:type="dxa"/>
          </w:tcPr>
          <w:p w:rsidR="00535E10" w:rsidRPr="00190A0C" w:rsidRDefault="00535E10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Profil</w:t>
            </w:r>
            <w:r w:rsidR="00121DE5" w:rsidRPr="00190A0C">
              <w:rPr>
                <w:rFonts w:cs="Arial"/>
                <w:szCs w:val="20"/>
                <w:lang w:val="en-GB"/>
              </w:rPr>
              <w:t>er</w:t>
            </w:r>
          </w:p>
        </w:tc>
        <w:tc>
          <w:tcPr>
            <w:tcW w:w="1701" w:type="dxa"/>
          </w:tcPr>
          <w:p w:rsidR="00535E10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Profiler</w:t>
            </w:r>
          </w:p>
        </w:tc>
      </w:tr>
      <w:tr w:rsidR="00535E10" w:rsidRPr="00190A0C" w:rsidTr="00456DD1">
        <w:trPr>
          <w:jc w:val="center"/>
        </w:trPr>
        <w:tc>
          <w:tcPr>
            <w:tcW w:w="1526" w:type="dxa"/>
          </w:tcPr>
          <w:p w:rsidR="00535E10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Power </w:t>
            </w:r>
            <w:r w:rsidR="00535E10" w:rsidRPr="00190A0C">
              <w:rPr>
                <w:rFonts w:cs="Arial"/>
                <w:szCs w:val="20"/>
                <w:lang w:val="en-GB"/>
              </w:rPr>
              <w:t>W</w:t>
            </w:r>
          </w:p>
        </w:tc>
        <w:tc>
          <w:tcPr>
            <w:tcW w:w="1701" w:type="dxa"/>
            <w:vAlign w:val="center"/>
          </w:tcPr>
          <w:p w:rsidR="00535E10" w:rsidRPr="00190A0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21W</w:t>
            </w:r>
          </w:p>
        </w:tc>
        <w:tc>
          <w:tcPr>
            <w:tcW w:w="1701" w:type="dxa"/>
            <w:vAlign w:val="center"/>
          </w:tcPr>
          <w:p w:rsidR="00535E10" w:rsidRPr="00190A0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31W</w:t>
            </w:r>
          </w:p>
        </w:tc>
      </w:tr>
      <w:tr w:rsidR="00535E10" w:rsidRPr="00190A0C" w:rsidTr="00456DD1">
        <w:trPr>
          <w:jc w:val="center"/>
        </w:trPr>
        <w:tc>
          <w:tcPr>
            <w:tcW w:w="1526" w:type="dxa"/>
          </w:tcPr>
          <w:p w:rsidR="00535E10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Nominal flux </w:t>
            </w:r>
            <w:r w:rsidR="00535E10" w:rsidRPr="00190A0C">
              <w:rPr>
                <w:rFonts w:cs="Arial"/>
                <w:szCs w:val="20"/>
                <w:lang w:val="en-GB"/>
              </w:rPr>
              <w:t>lm</w:t>
            </w:r>
          </w:p>
        </w:tc>
        <w:tc>
          <w:tcPr>
            <w:tcW w:w="1701" w:type="dxa"/>
            <w:vAlign w:val="center"/>
          </w:tcPr>
          <w:p w:rsidR="00535E10" w:rsidRPr="00190A0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2000 lm</w:t>
            </w:r>
          </w:p>
        </w:tc>
        <w:tc>
          <w:tcPr>
            <w:tcW w:w="1701" w:type="dxa"/>
            <w:vAlign w:val="center"/>
          </w:tcPr>
          <w:p w:rsidR="00535E10" w:rsidRPr="00190A0C" w:rsidRDefault="00912774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 lm</w:t>
            </w:r>
          </w:p>
        </w:tc>
      </w:tr>
      <w:tr w:rsidR="00535E10" w:rsidRPr="00190A0C" w:rsidTr="00456DD1">
        <w:trPr>
          <w:jc w:val="center"/>
        </w:trPr>
        <w:tc>
          <w:tcPr>
            <w:tcW w:w="1526" w:type="dxa"/>
          </w:tcPr>
          <w:p w:rsidR="00535E10" w:rsidRPr="00190A0C" w:rsidRDefault="00121DE5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Colour temperature</w:t>
            </w:r>
            <w:r w:rsidR="00535E10" w:rsidRPr="00190A0C">
              <w:rPr>
                <w:rFonts w:cs="Arial"/>
                <w:szCs w:val="20"/>
                <w:lang w:val="en-GB"/>
              </w:rPr>
              <w:t>/CRI</w:t>
            </w:r>
          </w:p>
        </w:tc>
        <w:tc>
          <w:tcPr>
            <w:tcW w:w="1701" w:type="dxa"/>
          </w:tcPr>
          <w:p w:rsidR="00535E10" w:rsidRPr="00190A0C" w:rsidRDefault="00912774" w:rsidP="00456DD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3000K/CRI 90</w:t>
            </w:r>
          </w:p>
        </w:tc>
        <w:tc>
          <w:tcPr>
            <w:tcW w:w="1701" w:type="dxa"/>
          </w:tcPr>
          <w:p w:rsidR="00535E10" w:rsidRPr="00190A0C" w:rsidRDefault="00912774" w:rsidP="00912774">
            <w:pPr>
              <w:widowControl w:val="0"/>
              <w:autoSpaceDE w:val="0"/>
              <w:autoSpaceDN w:val="0"/>
              <w:adjustRightInd w:val="0"/>
              <w:ind w:right="97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3000K/CRI 90</w:t>
            </w:r>
          </w:p>
        </w:tc>
      </w:tr>
      <w:tr w:rsidR="00535E10" w:rsidRPr="00974C2C" w:rsidTr="00456DD1">
        <w:trPr>
          <w:jc w:val="center"/>
        </w:trPr>
        <w:tc>
          <w:tcPr>
            <w:tcW w:w="1526" w:type="dxa"/>
          </w:tcPr>
          <w:p w:rsidR="00535E10" w:rsidRPr="00190A0C" w:rsidRDefault="00F43CDC" w:rsidP="00456DD1">
            <w:pPr>
              <w:widowControl w:val="0"/>
              <w:autoSpaceDE w:val="0"/>
              <w:autoSpaceDN w:val="0"/>
              <w:adjustRightInd w:val="0"/>
              <w:ind w:right="97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Accessori</w:t>
            </w:r>
            <w:r w:rsidR="00121DE5" w:rsidRPr="00190A0C">
              <w:rPr>
                <w:rFonts w:cs="Arial"/>
                <w:szCs w:val="20"/>
                <w:lang w:val="en-GB"/>
              </w:rPr>
              <w:t>es</w:t>
            </w:r>
          </w:p>
        </w:tc>
        <w:tc>
          <w:tcPr>
            <w:tcW w:w="1701" w:type="dxa"/>
          </w:tcPr>
          <w:p w:rsidR="00535E10" w:rsidRPr="00190A0C" w:rsidRDefault="00912774" w:rsidP="005F7523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 xml:space="preserve">Metal Gobo, </w:t>
            </w:r>
            <w:r w:rsidR="00232469" w:rsidRPr="00190A0C">
              <w:rPr>
                <w:rFonts w:cs="Arial"/>
                <w:szCs w:val="20"/>
                <w:lang w:val="en-GB"/>
              </w:rPr>
              <w:t>Slide, Iris</w:t>
            </w:r>
            <w:r w:rsidR="00F43CDC" w:rsidRPr="00190A0C">
              <w:rPr>
                <w:rFonts w:cs="Arial"/>
                <w:szCs w:val="20"/>
                <w:lang w:val="en-GB"/>
              </w:rPr>
              <w:t xml:space="preserve">, </w:t>
            </w:r>
            <w:r w:rsidR="005F7523" w:rsidRPr="00190A0C">
              <w:rPr>
                <w:rFonts w:cs="Arial"/>
                <w:szCs w:val="20"/>
                <w:lang w:val="en-GB"/>
              </w:rPr>
              <w:t>Shaper</w:t>
            </w:r>
            <w:r w:rsidR="00F43CDC" w:rsidRPr="00190A0C">
              <w:rPr>
                <w:rFonts w:cs="Arial"/>
                <w:szCs w:val="20"/>
                <w:lang w:val="en-GB"/>
              </w:rPr>
              <w:t xml:space="preserve">, </w:t>
            </w:r>
            <w:r w:rsidR="005F7523" w:rsidRPr="00190A0C">
              <w:rPr>
                <w:rFonts w:cs="Arial"/>
                <w:szCs w:val="20"/>
                <w:lang w:val="en-GB"/>
              </w:rPr>
              <w:t>P</w:t>
            </w:r>
            <w:r w:rsidR="00F43CDC" w:rsidRPr="00190A0C">
              <w:rPr>
                <w:rFonts w:cs="Arial"/>
                <w:szCs w:val="20"/>
                <w:lang w:val="en-GB"/>
              </w:rPr>
              <w:t>ersonali</w:t>
            </w:r>
            <w:r w:rsidR="00232469" w:rsidRPr="00190A0C">
              <w:rPr>
                <w:rFonts w:cs="Arial"/>
                <w:szCs w:val="20"/>
                <w:lang w:val="en-GB"/>
              </w:rPr>
              <w:t xml:space="preserve">sed </w:t>
            </w:r>
            <w:r w:rsidR="005F7523" w:rsidRPr="00190A0C">
              <w:rPr>
                <w:rFonts w:cs="Arial"/>
                <w:szCs w:val="20"/>
                <w:lang w:val="en-GB"/>
              </w:rPr>
              <w:t>gobo</w:t>
            </w:r>
          </w:p>
        </w:tc>
        <w:tc>
          <w:tcPr>
            <w:tcW w:w="1701" w:type="dxa"/>
          </w:tcPr>
          <w:p w:rsidR="00535E10" w:rsidRPr="00190A0C" w:rsidRDefault="005F7523" w:rsidP="00456DD1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6"/>
              <w:jc w:val="center"/>
              <w:rPr>
                <w:rFonts w:cs="Arial"/>
                <w:szCs w:val="20"/>
                <w:lang w:val="en-GB"/>
              </w:rPr>
            </w:pPr>
            <w:r w:rsidRPr="00190A0C">
              <w:rPr>
                <w:rFonts w:cs="Arial"/>
                <w:szCs w:val="20"/>
                <w:lang w:val="en-GB"/>
              </w:rPr>
              <w:t>Metal Gobo, Slide, Iris, Shaper, Personalised gobo</w:t>
            </w:r>
          </w:p>
        </w:tc>
      </w:tr>
    </w:tbl>
    <w:p w:rsidR="00257D08" w:rsidRPr="00190A0C" w:rsidRDefault="00257D08" w:rsidP="0036533D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5F7523" w:rsidRPr="00190A0C" w:rsidRDefault="005F7523" w:rsidP="005F752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sz w:val="20"/>
          <w:szCs w:val="20"/>
          <w:lang w:val="en-GB"/>
        </w:rPr>
      </w:pPr>
    </w:p>
    <w:p w:rsidR="005F7523" w:rsidRPr="00190A0C" w:rsidRDefault="005F7523" w:rsidP="005F752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cs="Arial"/>
          <w:i/>
          <w:sz w:val="20"/>
          <w:szCs w:val="20"/>
          <w:lang w:val="en-GB"/>
        </w:rPr>
      </w:pPr>
      <w:r w:rsidRPr="00190A0C">
        <w:rPr>
          <w:rFonts w:cs="Arial"/>
          <w:sz w:val="20"/>
          <w:szCs w:val="20"/>
          <w:lang w:val="en-GB"/>
        </w:rPr>
        <w:t xml:space="preserve">For more </w:t>
      </w:r>
      <w:proofErr w:type="gramStart"/>
      <w:r w:rsidRPr="00190A0C">
        <w:rPr>
          <w:rFonts w:cs="Arial"/>
          <w:sz w:val="20"/>
          <w:szCs w:val="20"/>
          <w:lang w:val="en-GB"/>
        </w:rPr>
        <w:t>information</w:t>
      </w:r>
      <w:proofErr w:type="gramEnd"/>
      <w:r w:rsidRPr="00190A0C">
        <w:rPr>
          <w:rFonts w:cs="Arial"/>
          <w:sz w:val="20"/>
          <w:szCs w:val="20"/>
          <w:lang w:val="en-GB"/>
        </w:rPr>
        <w:t xml:space="preserve"> please visit</w:t>
      </w:r>
    </w:p>
    <w:tbl>
      <w:tblPr>
        <w:tblStyle w:val="Grigliatabella"/>
        <w:tblpPr w:leftFromText="141" w:rightFromText="141" w:vertAnchor="text" w:horzAnchor="margin" w:tblpY="5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974C2C" w:rsidRPr="00D76749" w:rsidTr="00974C2C">
        <w:trPr>
          <w:trHeight w:val="486"/>
        </w:trPr>
        <w:tc>
          <w:tcPr>
            <w:tcW w:w="4815" w:type="dxa"/>
          </w:tcPr>
          <w:p w:rsidR="00974C2C" w:rsidRPr="00F42D52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b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F42D52">
              <w:rPr>
                <w:rFonts w:ascii="Calibri" w:hAnsi="Calibri"/>
                <w:b/>
                <w:sz w:val="18"/>
                <w:szCs w:val="18"/>
              </w:rPr>
              <w:t>iGuzzini</w:t>
            </w:r>
            <w:proofErr w:type="spellEnd"/>
            <w:r w:rsidRPr="00F42D52">
              <w:rPr>
                <w:rFonts w:ascii="Calibri" w:hAnsi="Calibri"/>
                <w:b/>
                <w:sz w:val="18"/>
                <w:szCs w:val="18"/>
              </w:rPr>
              <w:t xml:space="preserve"> Illuminazione S.p.A. </w:t>
            </w:r>
          </w:p>
          <w:p w:rsidR="00974C2C" w:rsidRPr="00F42D52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b/>
                <w:sz w:val="18"/>
                <w:szCs w:val="18"/>
              </w:rPr>
            </w:pPr>
            <w:r w:rsidRPr="00F42D52">
              <w:rPr>
                <w:rFonts w:ascii="Calibri" w:hAnsi="Calibri"/>
                <w:b/>
                <w:sz w:val="18"/>
                <w:szCs w:val="18"/>
              </w:rPr>
              <w:t>Cesare Avanzi</w:t>
            </w:r>
          </w:p>
          <w:p w:rsidR="00974C2C" w:rsidRPr="00F42D52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sz w:val="18"/>
                <w:szCs w:val="18"/>
              </w:rPr>
            </w:pPr>
            <w:r w:rsidRPr="00F42D52">
              <w:rPr>
                <w:rFonts w:ascii="Calibri" w:hAnsi="Calibri"/>
                <w:sz w:val="18"/>
                <w:szCs w:val="18"/>
              </w:rPr>
              <w:t>Editing &amp; Media Relations Manager</w:t>
            </w:r>
          </w:p>
          <w:p w:rsidR="00974C2C" w:rsidRPr="00F42D52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sz w:val="18"/>
                <w:szCs w:val="18"/>
              </w:rPr>
            </w:pPr>
            <w:r w:rsidRPr="00F42D52">
              <w:rPr>
                <w:rFonts w:ascii="Calibri" w:hAnsi="Calibri"/>
                <w:sz w:val="18"/>
                <w:szCs w:val="18"/>
              </w:rPr>
              <w:t>(39) 07175881</w:t>
            </w:r>
          </w:p>
          <w:p w:rsidR="00974C2C" w:rsidRPr="00D76749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rStyle w:val="Collegamentoipertestuale"/>
                <w:rFonts w:cs="Arial"/>
                <w:bCs/>
                <w:sz w:val="18"/>
                <w:lang w:val="en-GB"/>
              </w:rPr>
            </w:pPr>
            <w:r w:rsidRPr="00D76749">
              <w:rPr>
                <w:rStyle w:val="Collegamentoipertestuale"/>
                <w:rFonts w:cs="Arial"/>
                <w:bCs/>
                <w:sz w:val="18"/>
                <w:lang w:val="en-GB"/>
              </w:rPr>
              <w:t>cesare.avanzi@iguzzini.it</w:t>
            </w:r>
          </w:p>
          <w:p w:rsidR="00974C2C" w:rsidRDefault="00974C2C" w:rsidP="00974C2C">
            <w:pPr>
              <w:autoSpaceDE w:val="0"/>
              <w:autoSpaceDN w:val="0"/>
              <w:adjustRightInd w:val="0"/>
              <w:jc w:val="both"/>
              <w:rPr>
                <w:rFonts w:cs="Helvetica-Light"/>
                <w:color w:val="0070C0"/>
                <w:sz w:val="24"/>
                <w:szCs w:val="24"/>
              </w:rPr>
            </w:pPr>
          </w:p>
        </w:tc>
        <w:tc>
          <w:tcPr>
            <w:tcW w:w="4813" w:type="dxa"/>
          </w:tcPr>
          <w:p w:rsidR="00974C2C" w:rsidRPr="00B607BE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B607BE">
              <w:rPr>
                <w:rFonts w:ascii="Calibri" w:hAnsi="Calibri"/>
                <w:b/>
                <w:sz w:val="18"/>
                <w:szCs w:val="18"/>
              </w:rPr>
              <w:t>iGuzzini</w:t>
            </w:r>
            <w:proofErr w:type="spellEnd"/>
            <w:r w:rsidRPr="00B607BE">
              <w:rPr>
                <w:rFonts w:ascii="Calibri" w:hAnsi="Calibri"/>
                <w:b/>
                <w:sz w:val="18"/>
                <w:szCs w:val="18"/>
              </w:rPr>
              <w:t xml:space="preserve"> illuminazione UK LTD</w:t>
            </w:r>
          </w:p>
          <w:p w:rsidR="00974C2C" w:rsidRPr="00B607BE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b/>
                <w:sz w:val="18"/>
                <w:szCs w:val="18"/>
              </w:rPr>
            </w:pPr>
            <w:r w:rsidRPr="00B607BE">
              <w:rPr>
                <w:rFonts w:ascii="Calibri" w:hAnsi="Calibri"/>
                <w:b/>
                <w:sz w:val="18"/>
                <w:szCs w:val="18"/>
              </w:rPr>
              <w:t>Camille Chupin</w:t>
            </w:r>
          </w:p>
          <w:p w:rsidR="00974C2C" w:rsidRPr="00BC62F4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sz w:val="18"/>
                <w:szCs w:val="18"/>
                <w:lang w:val="en-US"/>
              </w:rPr>
            </w:pPr>
            <w:r w:rsidRPr="00BC62F4">
              <w:rPr>
                <w:rFonts w:ascii="Calibri" w:hAnsi="Calibri"/>
                <w:sz w:val="18"/>
                <w:szCs w:val="18"/>
                <w:lang w:val="en-US"/>
              </w:rPr>
              <w:t>Content &amp; Marketing Specialist</w:t>
            </w:r>
          </w:p>
          <w:p w:rsidR="00974C2C" w:rsidRPr="00BC62F4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jc w:val="both"/>
              <w:rPr>
                <w:sz w:val="18"/>
                <w:szCs w:val="18"/>
                <w:lang w:val="en-US"/>
              </w:rPr>
            </w:pPr>
            <w:r w:rsidRPr="00BC62F4">
              <w:rPr>
                <w:rFonts w:ascii="Calibri" w:hAnsi="Calibri"/>
                <w:sz w:val="18"/>
                <w:szCs w:val="18"/>
                <w:lang w:val="en-US"/>
              </w:rPr>
              <w:t>T +44 (0) 1483 468 000</w:t>
            </w:r>
          </w:p>
          <w:p w:rsidR="00974C2C" w:rsidRPr="00D76749" w:rsidRDefault="00974C2C" w:rsidP="00974C2C">
            <w:pPr>
              <w:widowControl w:val="0"/>
              <w:autoSpaceDE w:val="0"/>
              <w:autoSpaceDN w:val="0"/>
              <w:adjustRightInd w:val="0"/>
              <w:ind w:right="321"/>
              <w:rPr>
                <w:sz w:val="16"/>
                <w:szCs w:val="18"/>
                <w:lang w:val="en-US"/>
              </w:rPr>
            </w:pPr>
            <w:hyperlink r:id="rId7" w:history="1">
              <w:r w:rsidRPr="00D76749">
                <w:rPr>
                  <w:rStyle w:val="Collegamentoipertestuale"/>
                  <w:rFonts w:cs="Arial"/>
                  <w:bCs/>
                  <w:sz w:val="18"/>
                  <w:szCs w:val="20"/>
                  <w:lang w:val="en-GB"/>
                </w:rPr>
                <w:t>camille.chupin@iguzzini.co.uk</w:t>
              </w:r>
            </w:hyperlink>
            <w:r w:rsidRPr="00D76749">
              <w:rPr>
                <w:rFonts w:ascii="Calibri" w:hAnsi="Calibri"/>
                <w:sz w:val="16"/>
                <w:szCs w:val="18"/>
                <w:lang w:val="en-US"/>
              </w:rPr>
              <w:t xml:space="preserve"> </w:t>
            </w:r>
          </w:p>
          <w:p w:rsidR="00974C2C" w:rsidRPr="00B607BE" w:rsidRDefault="00974C2C" w:rsidP="00974C2C">
            <w:pPr>
              <w:autoSpaceDE w:val="0"/>
              <w:autoSpaceDN w:val="0"/>
              <w:adjustRightInd w:val="0"/>
              <w:jc w:val="both"/>
              <w:rPr>
                <w:rFonts w:cs="Helvetica-Light"/>
                <w:color w:val="0070C0"/>
                <w:sz w:val="24"/>
                <w:szCs w:val="24"/>
                <w:lang w:val="en-US"/>
              </w:rPr>
            </w:pPr>
          </w:p>
        </w:tc>
      </w:tr>
    </w:tbl>
    <w:p w:rsidR="00D26F58" w:rsidRDefault="005F7523" w:rsidP="00974C2C">
      <w:pPr>
        <w:spacing w:line="240" w:lineRule="auto"/>
        <w:jc w:val="both"/>
        <w:rPr>
          <w:bCs/>
          <w:i/>
          <w:sz w:val="20"/>
          <w:szCs w:val="20"/>
          <w:lang w:val="en-GB"/>
        </w:rPr>
      </w:pPr>
      <w:proofErr w:type="gramStart"/>
      <w:r w:rsidRPr="00190A0C">
        <w:rPr>
          <w:bCs/>
          <w:i/>
          <w:sz w:val="20"/>
          <w:szCs w:val="20"/>
          <w:lang w:val="en-GB"/>
        </w:rPr>
        <w:t>the</w:t>
      </w:r>
      <w:proofErr w:type="gramEnd"/>
      <w:r w:rsidRPr="00190A0C">
        <w:rPr>
          <w:bCs/>
          <w:i/>
          <w:sz w:val="20"/>
          <w:szCs w:val="20"/>
          <w:lang w:val="en-GB"/>
        </w:rPr>
        <w:t xml:space="preserve"> </w:t>
      </w:r>
      <w:proofErr w:type="spellStart"/>
      <w:r w:rsidRPr="00190A0C">
        <w:rPr>
          <w:bCs/>
          <w:i/>
          <w:sz w:val="20"/>
          <w:szCs w:val="20"/>
          <w:lang w:val="en-GB"/>
        </w:rPr>
        <w:t>iGuzzini</w:t>
      </w:r>
      <w:proofErr w:type="spellEnd"/>
      <w:r w:rsidRPr="00190A0C">
        <w:rPr>
          <w:bCs/>
          <w:i/>
          <w:sz w:val="20"/>
          <w:szCs w:val="20"/>
          <w:lang w:val="en-GB"/>
        </w:rPr>
        <w:t xml:space="preserve"> website: </w:t>
      </w:r>
      <w:hyperlink r:id="rId8" w:history="1">
        <w:r w:rsidRPr="00190A0C">
          <w:rPr>
            <w:rStyle w:val="Collegamentoipertestuale"/>
            <w:bCs/>
            <w:i/>
            <w:sz w:val="20"/>
            <w:szCs w:val="20"/>
            <w:lang w:val="en-GB"/>
          </w:rPr>
          <w:t>www.iguzzini.com</w:t>
        </w:r>
      </w:hyperlink>
    </w:p>
    <w:p w:rsidR="00CC66B7" w:rsidRPr="00CC66B7" w:rsidRDefault="00CC66B7" w:rsidP="005F7523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bCs/>
          <w:i/>
          <w:sz w:val="20"/>
          <w:szCs w:val="20"/>
          <w:lang w:val="en-US"/>
        </w:rPr>
      </w:pPr>
    </w:p>
    <w:sectPr w:rsidR="00CC66B7" w:rsidRPr="00CC66B7" w:rsidSect="005B2C07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0D8" w:rsidRDefault="00BE30D8" w:rsidP="00A44B52">
      <w:pPr>
        <w:spacing w:after="0" w:line="240" w:lineRule="auto"/>
      </w:pPr>
      <w:r>
        <w:separator/>
      </w:r>
    </w:p>
  </w:endnote>
  <w:endnote w:type="continuationSeparator" w:id="0">
    <w:p w:rsidR="00BE30D8" w:rsidRDefault="00BE30D8" w:rsidP="00A4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1C" w:rsidRDefault="000F0A1C"/>
  <w:tbl>
    <w:tblPr>
      <w:tblW w:w="0" w:type="auto"/>
      <w:tblLayout w:type="fixed"/>
      <w:tblLook w:val="0000" w:firstRow="0" w:lastRow="0" w:firstColumn="0" w:lastColumn="0" w:noHBand="0" w:noVBand="0"/>
    </w:tblPr>
    <w:tblGrid>
      <w:gridCol w:w="3085"/>
      <w:gridCol w:w="3402"/>
      <w:gridCol w:w="2835"/>
    </w:tblGrid>
    <w:tr w:rsidR="000F0A1C" w:rsidTr="000F0A1C">
      <w:tc>
        <w:tcPr>
          <w:tcW w:w="3085" w:type="dxa"/>
        </w:tcPr>
        <w:p w:rsidR="000F0A1C" w:rsidRPr="000F0A1C" w:rsidRDefault="000F0A1C" w:rsidP="000F0A1C">
          <w:pPr>
            <w:pStyle w:val="Pidipagina"/>
            <w:rPr>
              <w:rFonts w:ascii="Tahoma" w:hAnsi="Tahoma"/>
              <w:sz w:val="16"/>
              <w:lang w:val="en-US"/>
            </w:rPr>
          </w:pPr>
          <w:proofErr w:type="spellStart"/>
          <w:r w:rsidRPr="000F0A1C">
            <w:rPr>
              <w:rFonts w:ascii="Tahoma" w:hAnsi="Tahoma"/>
              <w:sz w:val="16"/>
              <w:lang w:val="en-US"/>
            </w:rPr>
            <w:t>iGuzzini</w:t>
          </w:r>
          <w:proofErr w:type="spellEnd"/>
          <w:r w:rsidRPr="000F0A1C">
            <w:rPr>
              <w:rFonts w:ascii="Tahoma" w:hAnsi="Tahoma"/>
              <w:sz w:val="16"/>
              <w:lang w:val="en-US"/>
            </w:rPr>
            <w:t xml:space="preserve"> </w:t>
          </w:r>
          <w:proofErr w:type="spellStart"/>
          <w:r w:rsidRPr="000F0A1C">
            <w:rPr>
              <w:rFonts w:ascii="Tahoma" w:hAnsi="Tahoma"/>
              <w:sz w:val="16"/>
              <w:lang w:val="en-US"/>
            </w:rPr>
            <w:t>Illuminazione</w:t>
          </w:r>
          <w:proofErr w:type="spellEnd"/>
          <w:r w:rsidRPr="000F0A1C">
            <w:rPr>
              <w:rFonts w:ascii="Tahoma" w:hAnsi="Tahoma"/>
              <w:sz w:val="16"/>
              <w:lang w:val="en-US"/>
            </w:rPr>
            <w:t xml:space="preserve"> (UK) Ltd</w:t>
          </w:r>
        </w:p>
        <w:p w:rsidR="000F0A1C" w:rsidRPr="000F0A1C" w:rsidRDefault="000F0A1C" w:rsidP="000F0A1C">
          <w:pPr>
            <w:pStyle w:val="Pidipagina"/>
            <w:rPr>
              <w:rFonts w:ascii="Tahoma" w:hAnsi="Tahoma"/>
              <w:sz w:val="16"/>
              <w:lang w:val="en-US"/>
            </w:rPr>
          </w:pPr>
          <w:proofErr w:type="spellStart"/>
          <w:r w:rsidRPr="000F0A1C">
            <w:rPr>
              <w:rFonts w:ascii="Tahoma" w:hAnsi="Tahoma"/>
              <w:sz w:val="16"/>
              <w:lang w:val="en-US"/>
            </w:rPr>
            <w:t>Astolat</w:t>
          </w:r>
          <w:proofErr w:type="spellEnd"/>
          <w:r w:rsidRPr="000F0A1C">
            <w:rPr>
              <w:rFonts w:ascii="Tahoma" w:hAnsi="Tahoma"/>
              <w:sz w:val="16"/>
              <w:lang w:val="en-US"/>
            </w:rPr>
            <w:t xml:space="preserve"> Business Park, </w:t>
          </w:r>
          <w:proofErr w:type="spellStart"/>
          <w:r w:rsidRPr="000F0A1C">
            <w:rPr>
              <w:rFonts w:ascii="Tahoma" w:hAnsi="Tahoma"/>
              <w:sz w:val="16"/>
              <w:lang w:val="en-US"/>
            </w:rPr>
            <w:t>Astolat</w:t>
          </w:r>
          <w:proofErr w:type="spellEnd"/>
          <w:r w:rsidRPr="000F0A1C">
            <w:rPr>
              <w:rFonts w:ascii="Tahoma" w:hAnsi="Tahoma"/>
              <w:sz w:val="16"/>
              <w:lang w:val="en-US"/>
            </w:rPr>
            <w:t xml:space="preserve"> Way</w:t>
          </w:r>
        </w:p>
        <w:p w:rsidR="000F0A1C" w:rsidRPr="000F0A1C" w:rsidRDefault="000F0A1C" w:rsidP="000F0A1C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0F0A1C">
            <w:rPr>
              <w:rFonts w:ascii="Tahoma" w:hAnsi="Tahoma"/>
              <w:sz w:val="16"/>
              <w:lang w:val="en-US"/>
            </w:rPr>
            <w:t>Off Old Portsmouth Road</w:t>
          </w:r>
        </w:p>
        <w:p w:rsidR="000F0A1C" w:rsidRPr="000F0A1C" w:rsidRDefault="000F0A1C" w:rsidP="000F0A1C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0F0A1C">
            <w:rPr>
              <w:rFonts w:ascii="Tahoma" w:hAnsi="Tahoma"/>
              <w:sz w:val="16"/>
              <w:lang w:val="en-US"/>
            </w:rPr>
            <w:t>Guildford</w:t>
          </w:r>
        </w:p>
        <w:p w:rsidR="000F0A1C" w:rsidRPr="000F0A1C" w:rsidRDefault="000F0A1C" w:rsidP="000F0A1C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0F0A1C">
            <w:rPr>
              <w:rFonts w:ascii="Tahoma" w:hAnsi="Tahoma"/>
              <w:sz w:val="16"/>
              <w:lang w:val="en-US"/>
            </w:rPr>
            <w:t>Surrey</w:t>
          </w:r>
        </w:p>
        <w:p w:rsidR="000F0A1C" w:rsidRDefault="000F0A1C" w:rsidP="000F0A1C">
          <w:pPr>
            <w:pStyle w:val="Pidipagina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GU3 1NE</w:t>
          </w:r>
        </w:p>
        <w:p w:rsidR="000F0A1C" w:rsidRDefault="000F0A1C" w:rsidP="000F0A1C">
          <w:pPr>
            <w:pStyle w:val="Pidipagina"/>
            <w:rPr>
              <w:rFonts w:ascii="Tahoma" w:hAnsi="Tahoma"/>
              <w:sz w:val="20"/>
            </w:rPr>
          </w:pPr>
        </w:p>
      </w:tc>
      <w:tc>
        <w:tcPr>
          <w:tcW w:w="3402" w:type="dxa"/>
        </w:tcPr>
        <w:p w:rsidR="000F0A1C" w:rsidRDefault="000F0A1C" w:rsidP="000F0A1C">
          <w:pPr>
            <w:pStyle w:val="Pidipagina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Telephone: 01483 468 000</w:t>
          </w:r>
        </w:p>
        <w:p w:rsidR="000F0A1C" w:rsidRDefault="000F0A1C" w:rsidP="000F0A1C">
          <w:pPr>
            <w:pStyle w:val="Pidipagina"/>
            <w:rPr>
              <w:rFonts w:ascii="Tahoma" w:hAnsi="Tahoma"/>
              <w:color w:val="000000"/>
              <w:sz w:val="16"/>
            </w:rPr>
          </w:pPr>
          <w:proofErr w:type="gramStart"/>
          <w:r>
            <w:rPr>
              <w:rFonts w:ascii="Tahoma" w:hAnsi="Tahoma"/>
              <w:sz w:val="16"/>
            </w:rPr>
            <w:t xml:space="preserve">Facsimile:   </w:t>
          </w:r>
          <w:proofErr w:type="gramEnd"/>
          <w:r>
            <w:rPr>
              <w:rFonts w:ascii="Tahoma" w:hAnsi="Tahoma"/>
              <w:sz w:val="16"/>
            </w:rPr>
            <w:t>01483 468 001</w:t>
          </w:r>
        </w:p>
        <w:p w:rsidR="000F0A1C" w:rsidRDefault="000F0A1C" w:rsidP="000F0A1C">
          <w:pPr>
            <w:pStyle w:val="Pidipagina"/>
            <w:rPr>
              <w:rFonts w:ascii="Tahoma" w:hAnsi="Tahoma"/>
              <w:color w:val="000000"/>
              <w:sz w:val="16"/>
            </w:rPr>
          </w:pPr>
          <w:proofErr w:type="gramStart"/>
          <w:r>
            <w:rPr>
              <w:rFonts w:ascii="Tahoma" w:hAnsi="Tahoma"/>
              <w:color w:val="000000"/>
              <w:sz w:val="16"/>
            </w:rPr>
            <w:t>e-mail</w:t>
          </w:r>
          <w:proofErr w:type="gramEnd"/>
          <w:r>
            <w:rPr>
              <w:rFonts w:ascii="Tahoma" w:hAnsi="Tahoma"/>
              <w:color w:val="000000"/>
              <w:sz w:val="16"/>
            </w:rPr>
            <w:t>: info@iguzzini.co.uk</w:t>
          </w:r>
        </w:p>
        <w:p w:rsidR="000F0A1C" w:rsidRDefault="00BE30D8" w:rsidP="000F0A1C">
          <w:pPr>
            <w:pStyle w:val="Pidipagina"/>
            <w:rPr>
              <w:rFonts w:ascii="Tahoma" w:hAnsi="Tahoma"/>
              <w:sz w:val="20"/>
            </w:rPr>
          </w:pPr>
          <w:hyperlink r:id="rId1" w:history="1">
            <w:r w:rsidR="000F0A1C">
              <w:rPr>
                <w:rStyle w:val="Collegamentoipertestuale"/>
                <w:rFonts w:ascii="Tahoma" w:hAnsi="Tahoma"/>
                <w:color w:val="000000"/>
                <w:sz w:val="16"/>
              </w:rPr>
              <w:t>http://www.iguzzini.co.uk</w:t>
            </w:r>
          </w:hyperlink>
        </w:p>
      </w:tc>
      <w:tc>
        <w:tcPr>
          <w:tcW w:w="2835" w:type="dxa"/>
        </w:tcPr>
        <w:p w:rsidR="000F0A1C" w:rsidRPr="000F0A1C" w:rsidRDefault="000F0A1C" w:rsidP="000F0A1C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0F0A1C">
            <w:rPr>
              <w:rFonts w:ascii="Tahoma" w:hAnsi="Tahoma"/>
              <w:sz w:val="16"/>
              <w:lang w:val="en-US"/>
            </w:rPr>
            <w:t>VAT Registration No. 574 0842 33</w:t>
          </w:r>
        </w:p>
        <w:p w:rsidR="000F0A1C" w:rsidRPr="000F0A1C" w:rsidRDefault="000F0A1C" w:rsidP="000F0A1C">
          <w:pPr>
            <w:pStyle w:val="Pidipagina"/>
            <w:rPr>
              <w:rFonts w:ascii="Tahoma" w:hAnsi="Tahoma"/>
              <w:sz w:val="16"/>
              <w:lang w:val="en-US"/>
            </w:rPr>
          </w:pPr>
          <w:r w:rsidRPr="000F0A1C">
            <w:rPr>
              <w:rFonts w:ascii="Tahoma" w:hAnsi="Tahoma"/>
              <w:sz w:val="16"/>
              <w:lang w:val="en-US"/>
            </w:rPr>
            <w:t>Registered in England No. 2391370</w:t>
          </w:r>
        </w:p>
        <w:p w:rsidR="000F0A1C" w:rsidRDefault="000F0A1C" w:rsidP="000F0A1C">
          <w:pPr>
            <w:pStyle w:val="Pidipagina"/>
            <w:rPr>
              <w:rFonts w:ascii="Tahoma" w:hAnsi="Tahoma"/>
              <w:sz w:val="16"/>
            </w:rPr>
          </w:pPr>
          <w:proofErr w:type="spellStart"/>
          <w:r>
            <w:rPr>
              <w:rFonts w:ascii="Tahoma" w:hAnsi="Tahoma"/>
              <w:sz w:val="16"/>
            </w:rPr>
            <w:t>Certification</w:t>
          </w:r>
          <w:proofErr w:type="spellEnd"/>
          <w:r>
            <w:rPr>
              <w:rFonts w:ascii="Tahoma" w:hAnsi="Tahoma"/>
              <w:sz w:val="16"/>
            </w:rPr>
            <w:t xml:space="preserve"> ISO 9002</w:t>
          </w:r>
        </w:p>
      </w:tc>
    </w:tr>
  </w:tbl>
  <w:p w:rsidR="000F0A1C" w:rsidRPr="000F0A1C" w:rsidRDefault="000F0A1C" w:rsidP="000F0A1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0D8" w:rsidRDefault="00BE30D8" w:rsidP="00A44B52">
      <w:pPr>
        <w:spacing w:after="0" w:line="240" w:lineRule="auto"/>
      </w:pPr>
      <w:r>
        <w:separator/>
      </w:r>
    </w:p>
  </w:footnote>
  <w:footnote w:type="continuationSeparator" w:id="0">
    <w:p w:rsidR="00BE30D8" w:rsidRDefault="00BE30D8" w:rsidP="00A4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52" w:rsidRDefault="00A44B52" w:rsidP="00A44B52">
    <w:pPr>
      <w:pStyle w:val="Intestazione"/>
    </w:pPr>
    <w:r>
      <w:rPr>
        <w:rFonts w:ascii="Times New Roman" w:hAnsi="Times New Roman"/>
        <w:noProof/>
        <w:sz w:val="24"/>
        <w:szCs w:val="24"/>
        <w:lang w:eastAsia="it-IT"/>
      </w:rPr>
      <w:drawing>
        <wp:inline distT="0" distB="0" distL="0" distR="0">
          <wp:extent cx="1524000" cy="419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B52" w:rsidRDefault="00BB464F" w:rsidP="00A44B52">
    <w:pPr>
      <w:pStyle w:val="Intestazione"/>
      <w:jc w:val="right"/>
      <w:rPr>
        <w:b/>
        <w:sz w:val="24"/>
      </w:rPr>
    </w:pPr>
    <w:r>
      <w:rPr>
        <w:b/>
        <w:sz w:val="24"/>
      </w:rPr>
      <w:t xml:space="preserve">Technical </w:t>
    </w:r>
    <w:proofErr w:type="spellStart"/>
    <w:r>
      <w:rPr>
        <w:b/>
        <w:sz w:val="24"/>
      </w:rPr>
      <w:t>sheet</w:t>
    </w:r>
    <w:proofErr w:type="spellEnd"/>
  </w:p>
  <w:p w:rsidR="003E4848" w:rsidRPr="00A44B52" w:rsidRDefault="003E4848" w:rsidP="00A44B52">
    <w:pPr>
      <w:pStyle w:val="Intestazione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B3A1E"/>
    <w:multiLevelType w:val="hybridMultilevel"/>
    <w:tmpl w:val="34D2B2F2"/>
    <w:lvl w:ilvl="0" w:tplc="2F10D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158B9"/>
    <w:multiLevelType w:val="hybridMultilevel"/>
    <w:tmpl w:val="189A0A04"/>
    <w:lvl w:ilvl="0" w:tplc="8D94F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8E35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AE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4D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6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C26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DAA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661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06B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0213A8E"/>
    <w:multiLevelType w:val="hybridMultilevel"/>
    <w:tmpl w:val="E2CEA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41D6D"/>
    <w:multiLevelType w:val="hybridMultilevel"/>
    <w:tmpl w:val="11C4D57A"/>
    <w:lvl w:ilvl="0" w:tplc="5FE687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1C9F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A4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0802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3481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400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EB8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245E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C628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21480"/>
    <w:multiLevelType w:val="hybridMultilevel"/>
    <w:tmpl w:val="6F7092C4"/>
    <w:lvl w:ilvl="0" w:tplc="14CEA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AB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9E6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6E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C0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56E7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9EF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0E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2E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AB41213"/>
    <w:multiLevelType w:val="hybridMultilevel"/>
    <w:tmpl w:val="4D68F8E0"/>
    <w:lvl w:ilvl="0" w:tplc="8154F4C8">
      <w:start w:val="400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03E92"/>
    <w:multiLevelType w:val="hybridMultilevel"/>
    <w:tmpl w:val="EC62E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1D4"/>
    <w:rsid w:val="00007A8B"/>
    <w:rsid w:val="00007A8F"/>
    <w:rsid w:val="00014403"/>
    <w:rsid w:val="00020461"/>
    <w:rsid w:val="00022853"/>
    <w:rsid w:val="000229E5"/>
    <w:rsid w:val="00023192"/>
    <w:rsid w:val="00023ADE"/>
    <w:rsid w:val="00024440"/>
    <w:rsid w:val="000255D5"/>
    <w:rsid w:val="000318A4"/>
    <w:rsid w:val="00035700"/>
    <w:rsid w:val="000359E6"/>
    <w:rsid w:val="00040A46"/>
    <w:rsid w:val="000412D0"/>
    <w:rsid w:val="000437D4"/>
    <w:rsid w:val="00043E99"/>
    <w:rsid w:val="00044635"/>
    <w:rsid w:val="000457FA"/>
    <w:rsid w:val="00045C64"/>
    <w:rsid w:val="0004773A"/>
    <w:rsid w:val="00051B8E"/>
    <w:rsid w:val="00051EC3"/>
    <w:rsid w:val="00060074"/>
    <w:rsid w:val="0006181E"/>
    <w:rsid w:val="00065D1C"/>
    <w:rsid w:val="00067160"/>
    <w:rsid w:val="00071F4B"/>
    <w:rsid w:val="00072891"/>
    <w:rsid w:val="00072CFD"/>
    <w:rsid w:val="00072D5C"/>
    <w:rsid w:val="00074B2F"/>
    <w:rsid w:val="00076BD2"/>
    <w:rsid w:val="00080625"/>
    <w:rsid w:val="00080CCD"/>
    <w:rsid w:val="000863B9"/>
    <w:rsid w:val="000922F0"/>
    <w:rsid w:val="000935A2"/>
    <w:rsid w:val="00097599"/>
    <w:rsid w:val="000A131C"/>
    <w:rsid w:val="000A7487"/>
    <w:rsid w:val="000B1A91"/>
    <w:rsid w:val="000B3336"/>
    <w:rsid w:val="000B387D"/>
    <w:rsid w:val="000B6000"/>
    <w:rsid w:val="000B73A4"/>
    <w:rsid w:val="000C34C5"/>
    <w:rsid w:val="000C36D3"/>
    <w:rsid w:val="000C40AB"/>
    <w:rsid w:val="000C476B"/>
    <w:rsid w:val="000C58AD"/>
    <w:rsid w:val="000C73EF"/>
    <w:rsid w:val="000C7412"/>
    <w:rsid w:val="000D3120"/>
    <w:rsid w:val="000D4AE7"/>
    <w:rsid w:val="000D4E14"/>
    <w:rsid w:val="000D5467"/>
    <w:rsid w:val="000E077A"/>
    <w:rsid w:val="000E17DB"/>
    <w:rsid w:val="000E43EA"/>
    <w:rsid w:val="000F055E"/>
    <w:rsid w:val="000F0A1C"/>
    <w:rsid w:val="000F55A5"/>
    <w:rsid w:val="000F6D74"/>
    <w:rsid w:val="000F75AD"/>
    <w:rsid w:val="00100981"/>
    <w:rsid w:val="00101330"/>
    <w:rsid w:val="00101F02"/>
    <w:rsid w:val="00105E0A"/>
    <w:rsid w:val="001140D8"/>
    <w:rsid w:val="00117C0A"/>
    <w:rsid w:val="00121DE5"/>
    <w:rsid w:val="001259D9"/>
    <w:rsid w:val="001273AB"/>
    <w:rsid w:val="0013366C"/>
    <w:rsid w:val="00147005"/>
    <w:rsid w:val="001479CE"/>
    <w:rsid w:val="00147F50"/>
    <w:rsid w:val="00154E9E"/>
    <w:rsid w:val="0015516D"/>
    <w:rsid w:val="001643C3"/>
    <w:rsid w:val="00171084"/>
    <w:rsid w:val="00171528"/>
    <w:rsid w:val="0017336C"/>
    <w:rsid w:val="00173AD9"/>
    <w:rsid w:val="00173B8F"/>
    <w:rsid w:val="0017655F"/>
    <w:rsid w:val="00177BF5"/>
    <w:rsid w:val="00177F88"/>
    <w:rsid w:val="001824D6"/>
    <w:rsid w:val="00190A0C"/>
    <w:rsid w:val="00197CC5"/>
    <w:rsid w:val="001A49E9"/>
    <w:rsid w:val="001A5D5F"/>
    <w:rsid w:val="001A5DA5"/>
    <w:rsid w:val="001A6A69"/>
    <w:rsid w:val="001A6FBC"/>
    <w:rsid w:val="001B0DDB"/>
    <w:rsid w:val="001B1DF5"/>
    <w:rsid w:val="001B1F18"/>
    <w:rsid w:val="001B4A7F"/>
    <w:rsid w:val="001B6726"/>
    <w:rsid w:val="001C370C"/>
    <w:rsid w:val="001D42DB"/>
    <w:rsid w:val="001D632C"/>
    <w:rsid w:val="001E2034"/>
    <w:rsid w:val="001E31AA"/>
    <w:rsid w:val="001E4C78"/>
    <w:rsid w:val="001E71DC"/>
    <w:rsid w:val="001E7B48"/>
    <w:rsid w:val="001F007D"/>
    <w:rsid w:val="001F0C81"/>
    <w:rsid w:val="001F4797"/>
    <w:rsid w:val="001F6767"/>
    <w:rsid w:val="001F703B"/>
    <w:rsid w:val="00203E31"/>
    <w:rsid w:val="00205BEF"/>
    <w:rsid w:val="002136FC"/>
    <w:rsid w:val="00214268"/>
    <w:rsid w:val="00215AAA"/>
    <w:rsid w:val="00232469"/>
    <w:rsid w:val="00233D44"/>
    <w:rsid w:val="00234C0C"/>
    <w:rsid w:val="002418E8"/>
    <w:rsid w:val="00246C61"/>
    <w:rsid w:val="0025728A"/>
    <w:rsid w:val="00257D08"/>
    <w:rsid w:val="002602E7"/>
    <w:rsid w:val="002607C7"/>
    <w:rsid w:val="00267EA3"/>
    <w:rsid w:val="0027074B"/>
    <w:rsid w:val="002711F5"/>
    <w:rsid w:val="00271496"/>
    <w:rsid w:val="00274B2C"/>
    <w:rsid w:val="00282D37"/>
    <w:rsid w:val="00284008"/>
    <w:rsid w:val="00285A6F"/>
    <w:rsid w:val="00287323"/>
    <w:rsid w:val="00291CC9"/>
    <w:rsid w:val="002936B3"/>
    <w:rsid w:val="002948D5"/>
    <w:rsid w:val="002A1543"/>
    <w:rsid w:val="002A1B3B"/>
    <w:rsid w:val="002A4C1C"/>
    <w:rsid w:val="002A4CF9"/>
    <w:rsid w:val="002A6FB1"/>
    <w:rsid w:val="002B2550"/>
    <w:rsid w:val="002B4C4B"/>
    <w:rsid w:val="002B51CF"/>
    <w:rsid w:val="002B7C7D"/>
    <w:rsid w:val="002C03A6"/>
    <w:rsid w:val="002C1560"/>
    <w:rsid w:val="002D59E9"/>
    <w:rsid w:val="002D6232"/>
    <w:rsid w:val="002D6CDC"/>
    <w:rsid w:val="002E02AE"/>
    <w:rsid w:val="002E1771"/>
    <w:rsid w:val="002E4B57"/>
    <w:rsid w:val="002E59A4"/>
    <w:rsid w:val="002E64B0"/>
    <w:rsid w:val="002E6DE4"/>
    <w:rsid w:val="002F7D8A"/>
    <w:rsid w:val="0030075D"/>
    <w:rsid w:val="0030176C"/>
    <w:rsid w:val="003036DA"/>
    <w:rsid w:val="003044A5"/>
    <w:rsid w:val="00305A84"/>
    <w:rsid w:val="003141EA"/>
    <w:rsid w:val="003164BF"/>
    <w:rsid w:val="00324486"/>
    <w:rsid w:val="00324C59"/>
    <w:rsid w:val="00325B9F"/>
    <w:rsid w:val="00332EE1"/>
    <w:rsid w:val="003333CA"/>
    <w:rsid w:val="00336891"/>
    <w:rsid w:val="00336F68"/>
    <w:rsid w:val="00345597"/>
    <w:rsid w:val="00350A33"/>
    <w:rsid w:val="0035327C"/>
    <w:rsid w:val="00354F17"/>
    <w:rsid w:val="0035513E"/>
    <w:rsid w:val="0036533D"/>
    <w:rsid w:val="0038198E"/>
    <w:rsid w:val="003831DF"/>
    <w:rsid w:val="00384B58"/>
    <w:rsid w:val="00390B5B"/>
    <w:rsid w:val="003917BB"/>
    <w:rsid w:val="003921B9"/>
    <w:rsid w:val="003961CC"/>
    <w:rsid w:val="003A0984"/>
    <w:rsid w:val="003A474D"/>
    <w:rsid w:val="003A5CAC"/>
    <w:rsid w:val="003A7134"/>
    <w:rsid w:val="003B737D"/>
    <w:rsid w:val="003B74FB"/>
    <w:rsid w:val="003C1A40"/>
    <w:rsid w:val="003C6020"/>
    <w:rsid w:val="003C7C1E"/>
    <w:rsid w:val="003C7CA4"/>
    <w:rsid w:val="003D0B9B"/>
    <w:rsid w:val="003D1AAC"/>
    <w:rsid w:val="003D4B45"/>
    <w:rsid w:val="003D52BA"/>
    <w:rsid w:val="003D5EA7"/>
    <w:rsid w:val="003E0BBB"/>
    <w:rsid w:val="003E2906"/>
    <w:rsid w:val="003E4848"/>
    <w:rsid w:val="003E6DB8"/>
    <w:rsid w:val="003F0E6A"/>
    <w:rsid w:val="003F1C6C"/>
    <w:rsid w:val="003F3289"/>
    <w:rsid w:val="003F33F8"/>
    <w:rsid w:val="003F62F6"/>
    <w:rsid w:val="003F6B5F"/>
    <w:rsid w:val="003F72D6"/>
    <w:rsid w:val="004001A1"/>
    <w:rsid w:val="00404D30"/>
    <w:rsid w:val="00406765"/>
    <w:rsid w:val="00406B9B"/>
    <w:rsid w:val="00411991"/>
    <w:rsid w:val="00412994"/>
    <w:rsid w:val="00412C07"/>
    <w:rsid w:val="00413A15"/>
    <w:rsid w:val="0042585D"/>
    <w:rsid w:val="00425CA2"/>
    <w:rsid w:val="0042613E"/>
    <w:rsid w:val="00430140"/>
    <w:rsid w:val="00433137"/>
    <w:rsid w:val="004362C7"/>
    <w:rsid w:val="00441EDB"/>
    <w:rsid w:val="00443903"/>
    <w:rsid w:val="00445B77"/>
    <w:rsid w:val="00451B43"/>
    <w:rsid w:val="00454E2E"/>
    <w:rsid w:val="00457BCC"/>
    <w:rsid w:val="004604D1"/>
    <w:rsid w:val="004614B3"/>
    <w:rsid w:val="00462F43"/>
    <w:rsid w:val="00464D7D"/>
    <w:rsid w:val="0046605A"/>
    <w:rsid w:val="00466DF3"/>
    <w:rsid w:val="0047057A"/>
    <w:rsid w:val="00472529"/>
    <w:rsid w:val="00473142"/>
    <w:rsid w:val="00474F0C"/>
    <w:rsid w:val="0048223E"/>
    <w:rsid w:val="00482247"/>
    <w:rsid w:val="00482AA6"/>
    <w:rsid w:val="00490ED3"/>
    <w:rsid w:val="004911D1"/>
    <w:rsid w:val="0049263C"/>
    <w:rsid w:val="0049721C"/>
    <w:rsid w:val="004A2949"/>
    <w:rsid w:val="004A35E3"/>
    <w:rsid w:val="004A5A34"/>
    <w:rsid w:val="004A6EDB"/>
    <w:rsid w:val="004A7BA1"/>
    <w:rsid w:val="004B1717"/>
    <w:rsid w:val="004B211F"/>
    <w:rsid w:val="004B4346"/>
    <w:rsid w:val="004B4A1A"/>
    <w:rsid w:val="004B5D24"/>
    <w:rsid w:val="004C1B16"/>
    <w:rsid w:val="004C3B9C"/>
    <w:rsid w:val="004C6678"/>
    <w:rsid w:val="004D1DE6"/>
    <w:rsid w:val="004D1EDE"/>
    <w:rsid w:val="004D403A"/>
    <w:rsid w:val="004D6FF6"/>
    <w:rsid w:val="004E223E"/>
    <w:rsid w:val="004F1EBD"/>
    <w:rsid w:val="004F5DBB"/>
    <w:rsid w:val="004F62F3"/>
    <w:rsid w:val="004F75BD"/>
    <w:rsid w:val="004F786D"/>
    <w:rsid w:val="00500CE2"/>
    <w:rsid w:val="00502518"/>
    <w:rsid w:val="0050331F"/>
    <w:rsid w:val="005039B0"/>
    <w:rsid w:val="005057F6"/>
    <w:rsid w:val="0050679F"/>
    <w:rsid w:val="00506CFB"/>
    <w:rsid w:val="00507D12"/>
    <w:rsid w:val="0051617F"/>
    <w:rsid w:val="00517B8A"/>
    <w:rsid w:val="00521E57"/>
    <w:rsid w:val="0052313E"/>
    <w:rsid w:val="00523B2D"/>
    <w:rsid w:val="00524FAE"/>
    <w:rsid w:val="00530C82"/>
    <w:rsid w:val="005315EF"/>
    <w:rsid w:val="00535E10"/>
    <w:rsid w:val="00536D13"/>
    <w:rsid w:val="00545D27"/>
    <w:rsid w:val="005476AC"/>
    <w:rsid w:val="00550926"/>
    <w:rsid w:val="0055141C"/>
    <w:rsid w:val="00555C02"/>
    <w:rsid w:val="00562E17"/>
    <w:rsid w:val="00563CD5"/>
    <w:rsid w:val="00564558"/>
    <w:rsid w:val="0056607F"/>
    <w:rsid w:val="005670F0"/>
    <w:rsid w:val="00567455"/>
    <w:rsid w:val="00567776"/>
    <w:rsid w:val="00567828"/>
    <w:rsid w:val="00570321"/>
    <w:rsid w:val="00571147"/>
    <w:rsid w:val="0057142F"/>
    <w:rsid w:val="00580103"/>
    <w:rsid w:val="00580528"/>
    <w:rsid w:val="0058395D"/>
    <w:rsid w:val="00587E21"/>
    <w:rsid w:val="00590E2E"/>
    <w:rsid w:val="00596B9B"/>
    <w:rsid w:val="00596FF2"/>
    <w:rsid w:val="005973BC"/>
    <w:rsid w:val="005A1864"/>
    <w:rsid w:val="005A418B"/>
    <w:rsid w:val="005A559C"/>
    <w:rsid w:val="005B2C07"/>
    <w:rsid w:val="005B32FD"/>
    <w:rsid w:val="005B406A"/>
    <w:rsid w:val="005B55E4"/>
    <w:rsid w:val="005B5F75"/>
    <w:rsid w:val="005B6938"/>
    <w:rsid w:val="005C0B7A"/>
    <w:rsid w:val="005C4505"/>
    <w:rsid w:val="005E1995"/>
    <w:rsid w:val="005E4900"/>
    <w:rsid w:val="005E4DED"/>
    <w:rsid w:val="005E56BC"/>
    <w:rsid w:val="005E5771"/>
    <w:rsid w:val="005E5DF1"/>
    <w:rsid w:val="005F2321"/>
    <w:rsid w:val="005F2F2D"/>
    <w:rsid w:val="005F7523"/>
    <w:rsid w:val="00602125"/>
    <w:rsid w:val="006103A9"/>
    <w:rsid w:val="00612AFF"/>
    <w:rsid w:val="00615F6F"/>
    <w:rsid w:val="00617EE5"/>
    <w:rsid w:val="00620329"/>
    <w:rsid w:val="0062329E"/>
    <w:rsid w:val="00623CEE"/>
    <w:rsid w:val="00623F43"/>
    <w:rsid w:val="00623F58"/>
    <w:rsid w:val="00630447"/>
    <w:rsid w:val="0063245F"/>
    <w:rsid w:val="00632AAD"/>
    <w:rsid w:val="006345A7"/>
    <w:rsid w:val="0063507F"/>
    <w:rsid w:val="006352E3"/>
    <w:rsid w:val="00641F2B"/>
    <w:rsid w:val="00642345"/>
    <w:rsid w:val="00643222"/>
    <w:rsid w:val="006443C5"/>
    <w:rsid w:val="00644536"/>
    <w:rsid w:val="00647768"/>
    <w:rsid w:val="00652162"/>
    <w:rsid w:val="006546F1"/>
    <w:rsid w:val="00655615"/>
    <w:rsid w:val="00662973"/>
    <w:rsid w:val="00663798"/>
    <w:rsid w:val="006672AA"/>
    <w:rsid w:val="006725D8"/>
    <w:rsid w:val="00673866"/>
    <w:rsid w:val="00673A5B"/>
    <w:rsid w:val="00680466"/>
    <w:rsid w:val="00681025"/>
    <w:rsid w:val="00681143"/>
    <w:rsid w:val="00686689"/>
    <w:rsid w:val="00687F10"/>
    <w:rsid w:val="00693969"/>
    <w:rsid w:val="006A1D44"/>
    <w:rsid w:val="006A1EDD"/>
    <w:rsid w:val="006A259D"/>
    <w:rsid w:val="006A3912"/>
    <w:rsid w:val="006A6A1D"/>
    <w:rsid w:val="006A6F78"/>
    <w:rsid w:val="006B3ED0"/>
    <w:rsid w:val="006B5B44"/>
    <w:rsid w:val="006B62DD"/>
    <w:rsid w:val="006B7E9B"/>
    <w:rsid w:val="006C19A5"/>
    <w:rsid w:val="006C223A"/>
    <w:rsid w:val="006C2CC1"/>
    <w:rsid w:val="006C5E94"/>
    <w:rsid w:val="006D15DE"/>
    <w:rsid w:val="006D4448"/>
    <w:rsid w:val="006D6F65"/>
    <w:rsid w:val="006E1267"/>
    <w:rsid w:val="006E401F"/>
    <w:rsid w:val="006E4B93"/>
    <w:rsid w:val="006E638E"/>
    <w:rsid w:val="006E7D54"/>
    <w:rsid w:val="006F4C4F"/>
    <w:rsid w:val="006F6EF9"/>
    <w:rsid w:val="00700951"/>
    <w:rsid w:val="00703975"/>
    <w:rsid w:val="00712352"/>
    <w:rsid w:val="00720117"/>
    <w:rsid w:val="007218C2"/>
    <w:rsid w:val="007221EA"/>
    <w:rsid w:val="007245A8"/>
    <w:rsid w:val="007266E0"/>
    <w:rsid w:val="0073384B"/>
    <w:rsid w:val="00735C0C"/>
    <w:rsid w:val="00741543"/>
    <w:rsid w:val="007422DC"/>
    <w:rsid w:val="007510DD"/>
    <w:rsid w:val="00754912"/>
    <w:rsid w:val="00754F51"/>
    <w:rsid w:val="00756D51"/>
    <w:rsid w:val="00757260"/>
    <w:rsid w:val="00760853"/>
    <w:rsid w:val="00760C06"/>
    <w:rsid w:val="00762D14"/>
    <w:rsid w:val="00770773"/>
    <w:rsid w:val="00773CE7"/>
    <w:rsid w:val="00775126"/>
    <w:rsid w:val="007860F7"/>
    <w:rsid w:val="0079527E"/>
    <w:rsid w:val="007955CC"/>
    <w:rsid w:val="007A773A"/>
    <w:rsid w:val="007A7AAA"/>
    <w:rsid w:val="007B2F40"/>
    <w:rsid w:val="007B4C98"/>
    <w:rsid w:val="007B6848"/>
    <w:rsid w:val="007C1E5E"/>
    <w:rsid w:val="007C2441"/>
    <w:rsid w:val="007C4921"/>
    <w:rsid w:val="007C7A3C"/>
    <w:rsid w:val="007D5F16"/>
    <w:rsid w:val="007D6051"/>
    <w:rsid w:val="007D6FD4"/>
    <w:rsid w:val="007F0C15"/>
    <w:rsid w:val="007F7C53"/>
    <w:rsid w:val="00800688"/>
    <w:rsid w:val="0080400E"/>
    <w:rsid w:val="00804ACD"/>
    <w:rsid w:val="00811299"/>
    <w:rsid w:val="008137A1"/>
    <w:rsid w:val="008140F7"/>
    <w:rsid w:val="00814D5D"/>
    <w:rsid w:val="008161B2"/>
    <w:rsid w:val="00816E32"/>
    <w:rsid w:val="008259A7"/>
    <w:rsid w:val="0083159F"/>
    <w:rsid w:val="00831A6E"/>
    <w:rsid w:val="00832180"/>
    <w:rsid w:val="00832631"/>
    <w:rsid w:val="00832FE2"/>
    <w:rsid w:val="0083383F"/>
    <w:rsid w:val="00833F15"/>
    <w:rsid w:val="008360FE"/>
    <w:rsid w:val="00837128"/>
    <w:rsid w:val="00840819"/>
    <w:rsid w:val="0084340A"/>
    <w:rsid w:val="00844861"/>
    <w:rsid w:val="008457B2"/>
    <w:rsid w:val="008562B2"/>
    <w:rsid w:val="0085662B"/>
    <w:rsid w:val="00857CDE"/>
    <w:rsid w:val="00861962"/>
    <w:rsid w:val="00866F6F"/>
    <w:rsid w:val="00880A53"/>
    <w:rsid w:val="008819C9"/>
    <w:rsid w:val="008840BD"/>
    <w:rsid w:val="00885FC9"/>
    <w:rsid w:val="00886FFB"/>
    <w:rsid w:val="0089480F"/>
    <w:rsid w:val="00895F1B"/>
    <w:rsid w:val="00896E79"/>
    <w:rsid w:val="008970A6"/>
    <w:rsid w:val="008A1B44"/>
    <w:rsid w:val="008C790A"/>
    <w:rsid w:val="008D0A52"/>
    <w:rsid w:val="008E025E"/>
    <w:rsid w:val="008E13E1"/>
    <w:rsid w:val="008E1C25"/>
    <w:rsid w:val="008E2B56"/>
    <w:rsid w:val="008E67A7"/>
    <w:rsid w:val="008F3C94"/>
    <w:rsid w:val="008F441E"/>
    <w:rsid w:val="008F6CB5"/>
    <w:rsid w:val="00900DB3"/>
    <w:rsid w:val="00903762"/>
    <w:rsid w:val="00903B57"/>
    <w:rsid w:val="00905207"/>
    <w:rsid w:val="00905C4D"/>
    <w:rsid w:val="00906979"/>
    <w:rsid w:val="0091184B"/>
    <w:rsid w:val="00912774"/>
    <w:rsid w:val="009137A3"/>
    <w:rsid w:val="00916738"/>
    <w:rsid w:val="009273BF"/>
    <w:rsid w:val="0093737B"/>
    <w:rsid w:val="0094221C"/>
    <w:rsid w:val="0094578D"/>
    <w:rsid w:val="00951B61"/>
    <w:rsid w:val="00952818"/>
    <w:rsid w:val="00957AE1"/>
    <w:rsid w:val="00961605"/>
    <w:rsid w:val="00965A4B"/>
    <w:rsid w:val="00966091"/>
    <w:rsid w:val="00970C2D"/>
    <w:rsid w:val="009731AA"/>
    <w:rsid w:val="009746F3"/>
    <w:rsid w:val="00974C2C"/>
    <w:rsid w:val="00975938"/>
    <w:rsid w:val="0097614A"/>
    <w:rsid w:val="00977CE9"/>
    <w:rsid w:val="00980814"/>
    <w:rsid w:val="00986216"/>
    <w:rsid w:val="0098749F"/>
    <w:rsid w:val="00990912"/>
    <w:rsid w:val="009926A9"/>
    <w:rsid w:val="009964A9"/>
    <w:rsid w:val="00997646"/>
    <w:rsid w:val="009A0DCA"/>
    <w:rsid w:val="009A7E9C"/>
    <w:rsid w:val="009B167C"/>
    <w:rsid w:val="009B1B08"/>
    <w:rsid w:val="009B25B6"/>
    <w:rsid w:val="009B29DB"/>
    <w:rsid w:val="009B5461"/>
    <w:rsid w:val="009C4401"/>
    <w:rsid w:val="009C6A9C"/>
    <w:rsid w:val="009E1786"/>
    <w:rsid w:val="009E51F3"/>
    <w:rsid w:val="009F3377"/>
    <w:rsid w:val="009F5FC8"/>
    <w:rsid w:val="00A05CF4"/>
    <w:rsid w:val="00A073F9"/>
    <w:rsid w:val="00A129F0"/>
    <w:rsid w:val="00A13D0A"/>
    <w:rsid w:val="00A17537"/>
    <w:rsid w:val="00A22659"/>
    <w:rsid w:val="00A236A0"/>
    <w:rsid w:val="00A2409F"/>
    <w:rsid w:val="00A25CA7"/>
    <w:rsid w:val="00A2708B"/>
    <w:rsid w:val="00A277BD"/>
    <w:rsid w:val="00A308FA"/>
    <w:rsid w:val="00A30F94"/>
    <w:rsid w:val="00A34BF7"/>
    <w:rsid w:val="00A366C2"/>
    <w:rsid w:val="00A4158D"/>
    <w:rsid w:val="00A44B52"/>
    <w:rsid w:val="00A45734"/>
    <w:rsid w:val="00A45E9E"/>
    <w:rsid w:val="00A50CEA"/>
    <w:rsid w:val="00A51E3E"/>
    <w:rsid w:val="00A5783B"/>
    <w:rsid w:val="00A61C5B"/>
    <w:rsid w:val="00A62A94"/>
    <w:rsid w:val="00A63B04"/>
    <w:rsid w:val="00A742B3"/>
    <w:rsid w:val="00A87702"/>
    <w:rsid w:val="00A8776E"/>
    <w:rsid w:val="00A878D6"/>
    <w:rsid w:val="00A91667"/>
    <w:rsid w:val="00A959AD"/>
    <w:rsid w:val="00A96CDC"/>
    <w:rsid w:val="00AA1C99"/>
    <w:rsid w:val="00AA420A"/>
    <w:rsid w:val="00AB3320"/>
    <w:rsid w:val="00AC0600"/>
    <w:rsid w:val="00AD4868"/>
    <w:rsid w:val="00AE5298"/>
    <w:rsid w:val="00AE62C0"/>
    <w:rsid w:val="00AE7E32"/>
    <w:rsid w:val="00AF2CD3"/>
    <w:rsid w:val="00AF5278"/>
    <w:rsid w:val="00AF5BA1"/>
    <w:rsid w:val="00B006F6"/>
    <w:rsid w:val="00B018F3"/>
    <w:rsid w:val="00B06A76"/>
    <w:rsid w:val="00B10BA6"/>
    <w:rsid w:val="00B1276A"/>
    <w:rsid w:val="00B15611"/>
    <w:rsid w:val="00B20EDE"/>
    <w:rsid w:val="00B30E4D"/>
    <w:rsid w:val="00B359B4"/>
    <w:rsid w:val="00B3624C"/>
    <w:rsid w:val="00B3650B"/>
    <w:rsid w:val="00B401EA"/>
    <w:rsid w:val="00B40B10"/>
    <w:rsid w:val="00B417BD"/>
    <w:rsid w:val="00B41FFA"/>
    <w:rsid w:val="00B43B1C"/>
    <w:rsid w:val="00B470E8"/>
    <w:rsid w:val="00B47F27"/>
    <w:rsid w:val="00B56D0E"/>
    <w:rsid w:val="00B66830"/>
    <w:rsid w:val="00B70099"/>
    <w:rsid w:val="00B726C3"/>
    <w:rsid w:val="00B72AE2"/>
    <w:rsid w:val="00B75164"/>
    <w:rsid w:val="00B7777F"/>
    <w:rsid w:val="00B82E52"/>
    <w:rsid w:val="00B83EA2"/>
    <w:rsid w:val="00B864FA"/>
    <w:rsid w:val="00B86624"/>
    <w:rsid w:val="00B87E51"/>
    <w:rsid w:val="00B92C51"/>
    <w:rsid w:val="00BA273E"/>
    <w:rsid w:val="00BA557F"/>
    <w:rsid w:val="00BB121A"/>
    <w:rsid w:val="00BB464F"/>
    <w:rsid w:val="00BB5A3A"/>
    <w:rsid w:val="00BB6BDD"/>
    <w:rsid w:val="00BB76DB"/>
    <w:rsid w:val="00BB7C98"/>
    <w:rsid w:val="00BD29D7"/>
    <w:rsid w:val="00BD3122"/>
    <w:rsid w:val="00BD377C"/>
    <w:rsid w:val="00BD6578"/>
    <w:rsid w:val="00BE10DD"/>
    <w:rsid w:val="00BE14C3"/>
    <w:rsid w:val="00BE1B28"/>
    <w:rsid w:val="00BE1DA8"/>
    <w:rsid w:val="00BE2CDB"/>
    <w:rsid w:val="00BE30D8"/>
    <w:rsid w:val="00BE641A"/>
    <w:rsid w:val="00BF1EDA"/>
    <w:rsid w:val="00BF52A4"/>
    <w:rsid w:val="00BF6B9D"/>
    <w:rsid w:val="00C00F3A"/>
    <w:rsid w:val="00C025E8"/>
    <w:rsid w:val="00C13B71"/>
    <w:rsid w:val="00C14298"/>
    <w:rsid w:val="00C14F49"/>
    <w:rsid w:val="00C16DF6"/>
    <w:rsid w:val="00C21DC6"/>
    <w:rsid w:val="00C21E34"/>
    <w:rsid w:val="00C21E87"/>
    <w:rsid w:val="00C30F37"/>
    <w:rsid w:val="00C3355C"/>
    <w:rsid w:val="00C34B10"/>
    <w:rsid w:val="00C379D4"/>
    <w:rsid w:val="00C40D1F"/>
    <w:rsid w:val="00C45CA6"/>
    <w:rsid w:val="00C60767"/>
    <w:rsid w:val="00C61B99"/>
    <w:rsid w:val="00C65683"/>
    <w:rsid w:val="00C6671B"/>
    <w:rsid w:val="00C67376"/>
    <w:rsid w:val="00C67746"/>
    <w:rsid w:val="00C7338B"/>
    <w:rsid w:val="00C75187"/>
    <w:rsid w:val="00C81DB4"/>
    <w:rsid w:val="00C8447A"/>
    <w:rsid w:val="00C90673"/>
    <w:rsid w:val="00C935BA"/>
    <w:rsid w:val="00C9382E"/>
    <w:rsid w:val="00C95C75"/>
    <w:rsid w:val="00C96DB1"/>
    <w:rsid w:val="00C97BA9"/>
    <w:rsid w:val="00CA27F6"/>
    <w:rsid w:val="00CA51FC"/>
    <w:rsid w:val="00CB293E"/>
    <w:rsid w:val="00CC17A4"/>
    <w:rsid w:val="00CC356D"/>
    <w:rsid w:val="00CC42A8"/>
    <w:rsid w:val="00CC4FCB"/>
    <w:rsid w:val="00CC66B7"/>
    <w:rsid w:val="00CD06FD"/>
    <w:rsid w:val="00CD1955"/>
    <w:rsid w:val="00CD1F0B"/>
    <w:rsid w:val="00CD2449"/>
    <w:rsid w:val="00CD2B0C"/>
    <w:rsid w:val="00CD696A"/>
    <w:rsid w:val="00CE18D8"/>
    <w:rsid w:val="00CE35AF"/>
    <w:rsid w:val="00CE42CA"/>
    <w:rsid w:val="00CE5D3C"/>
    <w:rsid w:val="00CE601B"/>
    <w:rsid w:val="00CE6565"/>
    <w:rsid w:val="00CE671B"/>
    <w:rsid w:val="00CE689B"/>
    <w:rsid w:val="00CE7822"/>
    <w:rsid w:val="00CF0A61"/>
    <w:rsid w:val="00CF3599"/>
    <w:rsid w:val="00D00483"/>
    <w:rsid w:val="00D02624"/>
    <w:rsid w:val="00D055D3"/>
    <w:rsid w:val="00D07E8D"/>
    <w:rsid w:val="00D14653"/>
    <w:rsid w:val="00D21E8B"/>
    <w:rsid w:val="00D2219F"/>
    <w:rsid w:val="00D22E5D"/>
    <w:rsid w:val="00D24473"/>
    <w:rsid w:val="00D26BFD"/>
    <w:rsid w:val="00D26F58"/>
    <w:rsid w:val="00D33DCB"/>
    <w:rsid w:val="00D36EFB"/>
    <w:rsid w:val="00D426D8"/>
    <w:rsid w:val="00D5037C"/>
    <w:rsid w:val="00D503DA"/>
    <w:rsid w:val="00D5398B"/>
    <w:rsid w:val="00D54E06"/>
    <w:rsid w:val="00D55733"/>
    <w:rsid w:val="00D57A72"/>
    <w:rsid w:val="00D60076"/>
    <w:rsid w:val="00D6401B"/>
    <w:rsid w:val="00D65CB2"/>
    <w:rsid w:val="00D74535"/>
    <w:rsid w:val="00D75370"/>
    <w:rsid w:val="00D85459"/>
    <w:rsid w:val="00D86767"/>
    <w:rsid w:val="00D90005"/>
    <w:rsid w:val="00D92103"/>
    <w:rsid w:val="00D92C3C"/>
    <w:rsid w:val="00DB0C6D"/>
    <w:rsid w:val="00DB3B2E"/>
    <w:rsid w:val="00DB3D58"/>
    <w:rsid w:val="00DB4560"/>
    <w:rsid w:val="00DB4EA0"/>
    <w:rsid w:val="00DB567C"/>
    <w:rsid w:val="00DB58CE"/>
    <w:rsid w:val="00DC072E"/>
    <w:rsid w:val="00DC2FC8"/>
    <w:rsid w:val="00DC40E0"/>
    <w:rsid w:val="00DC4BA5"/>
    <w:rsid w:val="00DD0235"/>
    <w:rsid w:val="00DD1819"/>
    <w:rsid w:val="00DD599E"/>
    <w:rsid w:val="00DE42F6"/>
    <w:rsid w:val="00DE4B17"/>
    <w:rsid w:val="00DE641D"/>
    <w:rsid w:val="00DE6692"/>
    <w:rsid w:val="00DE74B1"/>
    <w:rsid w:val="00DF0280"/>
    <w:rsid w:val="00DF19C0"/>
    <w:rsid w:val="00DF241C"/>
    <w:rsid w:val="00DF2706"/>
    <w:rsid w:val="00DF40A9"/>
    <w:rsid w:val="00DF5A9A"/>
    <w:rsid w:val="00E02475"/>
    <w:rsid w:val="00E04ECA"/>
    <w:rsid w:val="00E07C5F"/>
    <w:rsid w:val="00E123F1"/>
    <w:rsid w:val="00E1251D"/>
    <w:rsid w:val="00E13ED6"/>
    <w:rsid w:val="00E14E67"/>
    <w:rsid w:val="00E14EFC"/>
    <w:rsid w:val="00E16DC5"/>
    <w:rsid w:val="00E17BF7"/>
    <w:rsid w:val="00E3073B"/>
    <w:rsid w:val="00E314FE"/>
    <w:rsid w:val="00E325FC"/>
    <w:rsid w:val="00E36443"/>
    <w:rsid w:val="00E376C7"/>
    <w:rsid w:val="00E412B9"/>
    <w:rsid w:val="00E44A61"/>
    <w:rsid w:val="00E478ED"/>
    <w:rsid w:val="00E509E3"/>
    <w:rsid w:val="00E513B2"/>
    <w:rsid w:val="00E52BEB"/>
    <w:rsid w:val="00E56817"/>
    <w:rsid w:val="00E60DDF"/>
    <w:rsid w:val="00E62806"/>
    <w:rsid w:val="00E63D39"/>
    <w:rsid w:val="00E665F8"/>
    <w:rsid w:val="00E676B0"/>
    <w:rsid w:val="00E7154D"/>
    <w:rsid w:val="00E7251A"/>
    <w:rsid w:val="00E72E86"/>
    <w:rsid w:val="00E75B7D"/>
    <w:rsid w:val="00E81E5A"/>
    <w:rsid w:val="00E83362"/>
    <w:rsid w:val="00E839C7"/>
    <w:rsid w:val="00E83EA4"/>
    <w:rsid w:val="00E90AE1"/>
    <w:rsid w:val="00E918F3"/>
    <w:rsid w:val="00E92A84"/>
    <w:rsid w:val="00EB43D3"/>
    <w:rsid w:val="00EB71A5"/>
    <w:rsid w:val="00EB7E24"/>
    <w:rsid w:val="00EC2292"/>
    <w:rsid w:val="00EC2E67"/>
    <w:rsid w:val="00ED2F58"/>
    <w:rsid w:val="00ED58FF"/>
    <w:rsid w:val="00ED70F1"/>
    <w:rsid w:val="00ED7204"/>
    <w:rsid w:val="00EE0EE3"/>
    <w:rsid w:val="00EE4CD1"/>
    <w:rsid w:val="00EE5FA8"/>
    <w:rsid w:val="00EE71FD"/>
    <w:rsid w:val="00EF3062"/>
    <w:rsid w:val="00EF3441"/>
    <w:rsid w:val="00EF3873"/>
    <w:rsid w:val="00EF63BE"/>
    <w:rsid w:val="00F00041"/>
    <w:rsid w:val="00F000EE"/>
    <w:rsid w:val="00F002FA"/>
    <w:rsid w:val="00F03FAA"/>
    <w:rsid w:val="00F045CF"/>
    <w:rsid w:val="00F04DDE"/>
    <w:rsid w:val="00F04EB5"/>
    <w:rsid w:val="00F1526B"/>
    <w:rsid w:val="00F1798C"/>
    <w:rsid w:val="00F2036E"/>
    <w:rsid w:val="00F20FC1"/>
    <w:rsid w:val="00F22193"/>
    <w:rsid w:val="00F23989"/>
    <w:rsid w:val="00F24DD4"/>
    <w:rsid w:val="00F406C8"/>
    <w:rsid w:val="00F429BD"/>
    <w:rsid w:val="00F43CDC"/>
    <w:rsid w:val="00F441B7"/>
    <w:rsid w:val="00F44968"/>
    <w:rsid w:val="00F471D4"/>
    <w:rsid w:val="00F47D91"/>
    <w:rsid w:val="00F47E64"/>
    <w:rsid w:val="00F55E45"/>
    <w:rsid w:val="00F64C9B"/>
    <w:rsid w:val="00F712BC"/>
    <w:rsid w:val="00F72402"/>
    <w:rsid w:val="00F80F3E"/>
    <w:rsid w:val="00F82F03"/>
    <w:rsid w:val="00F9038B"/>
    <w:rsid w:val="00F91EBD"/>
    <w:rsid w:val="00F935F5"/>
    <w:rsid w:val="00F97B25"/>
    <w:rsid w:val="00F97E2A"/>
    <w:rsid w:val="00FA44E0"/>
    <w:rsid w:val="00FA7C0E"/>
    <w:rsid w:val="00FB0F6F"/>
    <w:rsid w:val="00FB6016"/>
    <w:rsid w:val="00FB60DC"/>
    <w:rsid w:val="00FC0375"/>
    <w:rsid w:val="00FC10FF"/>
    <w:rsid w:val="00FC4B34"/>
    <w:rsid w:val="00FC507C"/>
    <w:rsid w:val="00FD07F8"/>
    <w:rsid w:val="00FD24EC"/>
    <w:rsid w:val="00FD3F0B"/>
    <w:rsid w:val="00FD7006"/>
    <w:rsid w:val="00FD7E6D"/>
    <w:rsid w:val="00FE1BDE"/>
    <w:rsid w:val="00FE1DED"/>
    <w:rsid w:val="00FE2B00"/>
    <w:rsid w:val="00FE54C3"/>
    <w:rsid w:val="00FE6A1F"/>
    <w:rsid w:val="00FE7350"/>
    <w:rsid w:val="00FF40A1"/>
    <w:rsid w:val="00FF5BB1"/>
    <w:rsid w:val="00FF7244"/>
    <w:rsid w:val="00FF7280"/>
    <w:rsid w:val="00FF7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0BDE6-A386-480E-9C1B-8D01846F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2C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3A9"/>
    <w:pPr>
      <w:spacing w:after="160" w:line="25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4B52"/>
  </w:style>
  <w:style w:type="paragraph" w:styleId="Pidipagina">
    <w:name w:val="footer"/>
    <w:basedOn w:val="Normale"/>
    <w:link w:val="PidipaginaCarattere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44B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5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44B5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A13D0A"/>
  </w:style>
  <w:style w:type="table" w:styleId="Grigliatabella">
    <w:name w:val="Table Grid"/>
    <w:basedOn w:val="Tabellanormale"/>
    <w:uiPriority w:val="59"/>
    <w:rsid w:val="00906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C21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2B2550"/>
    <w:rPr>
      <w:i/>
      <w:iCs/>
    </w:rPr>
  </w:style>
  <w:style w:type="character" w:styleId="Enfasigrassetto">
    <w:name w:val="Strong"/>
    <w:basedOn w:val="Carpredefinitoparagrafo"/>
    <w:uiPriority w:val="22"/>
    <w:qFormat/>
    <w:rsid w:val="00CD2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7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3632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7504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435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674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3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uzzini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mille.chupin@iguzzini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guzzini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Langiu</dc:creator>
  <cp:lastModifiedBy>Alberti Alessandra</cp:lastModifiedBy>
  <cp:revision>12</cp:revision>
  <cp:lastPrinted>2017-04-21T10:39:00Z</cp:lastPrinted>
  <dcterms:created xsi:type="dcterms:W3CDTF">2017-09-06T10:40:00Z</dcterms:created>
  <dcterms:modified xsi:type="dcterms:W3CDTF">2017-09-08T14:55:00Z</dcterms:modified>
</cp:coreProperties>
</file>