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750A5" w14:textId="77777777" w:rsidR="004A5045" w:rsidRPr="004907E4" w:rsidRDefault="00E645B9" w:rsidP="004A5045">
      <w:pPr>
        <w:spacing w:after="0" w:line="240" w:lineRule="auto"/>
        <w:jc w:val="center"/>
        <w:rPr>
          <w:b/>
          <w:sz w:val="28"/>
          <w:szCs w:val="32"/>
        </w:rPr>
      </w:pPr>
      <w:r>
        <w:rPr>
          <w:b/>
          <w:sz w:val="28"/>
          <w:szCs w:val="32"/>
        </w:rPr>
        <w:t>iGuzzini da una nueva luz a la Capilla de los Scrovegni gracias a un innovador sistema de iluminación IoT</w:t>
      </w:r>
    </w:p>
    <w:p w14:paraId="5591E7AB" w14:textId="77777777" w:rsidR="00E901D5" w:rsidRPr="004907E4" w:rsidRDefault="00E901D5" w:rsidP="00E901D5">
      <w:pPr>
        <w:spacing w:after="0"/>
        <w:jc w:val="center"/>
        <w:rPr>
          <w:b/>
          <w:szCs w:val="21"/>
        </w:rPr>
      </w:pPr>
    </w:p>
    <w:p w14:paraId="747E74D1" w14:textId="290967B9" w:rsidR="00034609" w:rsidRPr="004907E4" w:rsidRDefault="00034609" w:rsidP="00034609">
      <w:pPr>
        <w:spacing w:after="0"/>
        <w:jc w:val="center"/>
        <w:rPr>
          <w:b/>
          <w:bCs/>
        </w:rPr>
      </w:pPr>
      <w:r>
        <w:rPr>
          <w:b/>
          <w:bCs/>
        </w:rPr>
        <w:t>Los frescos de Giotto vistos como nunca gracias a la intervención de “restauración perceptiva” a través de la luz que, además, garantizará una mayor eficiencia energética</w:t>
      </w:r>
    </w:p>
    <w:p w14:paraId="4065BA41" w14:textId="77777777" w:rsidR="00E901D5" w:rsidRPr="004907E4" w:rsidRDefault="00E901D5" w:rsidP="00E901D5">
      <w:pPr>
        <w:spacing w:after="0"/>
        <w:jc w:val="center"/>
        <w:rPr>
          <w:b/>
          <w:sz w:val="18"/>
          <w:szCs w:val="21"/>
        </w:rPr>
      </w:pPr>
    </w:p>
    <w:p w14:paraId="604F0C52" w14:textId="2AF7DDC1" w:rsidR="008B3B1B" w:rsidRPr="004907E4" w:rsidRDefault="002F05B2" w:rsidP="00F64CA4">
      <w:pPr>
        <w:jc w:val="both"/>
        <w:rPr>
          <w:sz w:val="21"/>
          <w:szCs w:val="21"/>
        </w:rPr>
      </w:pPr>
      <w:r>
        <w:rPr>
          <w:i/>
          <w:sz w:val="21"/>
          <w:szCs w:val="21"/>
        </w:rPr>
        <w:t>Padua,</w:t>
      </w:r>
      <w:r w:rsidR="009B0218">
        <w:rPr>
          <w:i/>
          <w:sz w:val="21"/>
          <w:szCs w:val="21"/>
        </w:rPr>
        <w:t xml:space="preserve"> </w:t>
      </w:r>
      <w:r>
        <w:rPr>
          <w:i/>
          <w:sz w:val="21"/>
          <w:szCs w:val="21"/>
        </w:rPr>
        <w:t xml:space="preserve">11 de septiembre de 2017 - </w:t>
      </w:r>
      <w:r>
        <w:rPr>
          <w:sz w:val="21"/>
          <w:szCs w:val="21"/>
        </w:rPr>
        <w:t>iGuzzini renueva su compromiso con la valorización del patrimonio cultural mundial. Tras la célebre intervención, que en 2015 dio nueva vida a la Última Cena de Leonardo Da Vinci, la empresa inaugura un innovador sistema de iluminación IoT en la Capilla de los Scrovegni de Padua, cuyo objetivo es mejorar el disfrute de los inigualables frescos del maestro florentino y la gestión de la instalación, con una innovadora aplicación de luz inteligente en el sector de los bienes culturales. Un cuidado proceso de análisis e innovación que da inicio a una relación continuada con la capilla, a la que el grupo se compromete a sugerir las intervenciones de mejora que en el futuro puedan realizarse, gracias a la continua evolución tecnológica de las soluciones.</w:t>
      </w:r>
    </w:p>
    <w:p w14:paraId="5398888B" w14:textId="4CC96D18" w:rsidR="003F1E1E" w:rsidRPr="004907E4" w:rsidRDefault="003F1E1E" w:rsidP="00F64CA4">
      <w:pPr>
        <w:jc w:val="both"/>
        <w:rPr>
          <w:sz w:val="21"/>
          <w:szCs w:val="21"/>
        </w:rPr>
      </w:pPr>
      <w:r>
        <w:rPr>
          <w:sz w:val="21"/>
          <w:szCs w:val="21"/>
        </w:rPr>
        <w:t>El nuevo sistema de iluminación IoT permite llevar a cabo una “restauración perceptiva” gracias a la integración de las luminarias de led, los sensores ambientales y las aplicaciones software a través del protocolo de Internet. En la primera fase, los sensores (diseñados específicamente para la capilla) medirán la variación de la luz natural. En la segunda fase, los datos obtenidos permitirán activar, a través de un sofisticado algoritmo específico, un sistema dinámico de luz inteligente capaz de adaptar la luz artificial a las variaciones de las condiciones del entorno y aportar beneficios a nivel visual y de conservación. La luz artificial interactuará de manera dinámica con la luz natural y regulará en automático la temperatura de color y la intensidad hasta alcanzar los valores necesarios para optimizar la percepción de las obras en todo momento. El sistema optimizará inmediatamente el rendimiento cromático y aseg</w:t>
      </w:r>
      <w:r w:rsidR="0024012B">
        <w:rPr>
          <w:sz w:val="21"/>
          <w:szCs w:val="21"/>
        </w:rPr>
        <w:t>urará un ahorro energético del 6</w:t>
      </w:r>
      <w:bookmarkStart w:id="0" w:name="_GoBack"/>
      <w:bookmarkEnd w:id="0"/>
      <w:r>
        <w:rPr>
          <w:sz w:val="21"/>
          <w:szCs w:val="21"/>
        </w:rPr>
        <w:t>0% aproximadamente respecto al sistema anterior.</w:t>
      </w:r>
    </w:p>
    <w:p w14:paraId="1DBB25C6" w14:textId="1F163ABB" w:rsidR="000F4199" w:rsidRPr="004907E4" w:rsidRDefault="003F1E1E" w:rsidP="00F64CA4">
      <w:pPr>
        <w:jc w:val="both"/>
        <w:rPr>
          <w:sz w:val="21"/>
          <w:szCs w:val="21"/>
        </w:rPr>
      </w:pPr>
      <w:r>
        <w:rPr>
          <w:sz w:val="21"/>
          <w:szCs w:val="21"/>
        </w:rPr>
        <w:t xml:space="preserve">El proyecto forma parte de una colaboración más amplia entre iGuzzini y el Ayuntamiento de Padua, está supervisado por la </w:t>
      </w:r>
      <w:r>
        <w:rPr>
          <w:i/>
          <w:sz w:val="21"/>
          <w:szCs w:val="21"/>
        </w:rPr>
        <w:t>Comisión Interdisciplinaria para la Conservación y la Restauración de la Capilla de los Scrovegni</w:t>
      </w:r>
      <w:r>
        <w:rPr>
          <w:sz w:val="21"/>
          <w:szCs w:val="21"/>
        </w:rPr>
        <w:t xml:space="preserve"> en estrecha colaboración con la</w:t>
      </w:r>
      <w:r>
        <w:rPr>
          <w:i/>
          <w:sz w:val="21"/>
          <w:szCs w:val="21"/>
        </w:rPr>
        <w:t xml:space="preserve"> Sección de Fotometría del Instituto Superior para la Conservación y la Restauración</w:t>
      </w:r>
      <w:r>
        <w:rPr>
          <w:sz w:val="21"/>
          <w:szCs w:val="21"/>
        </w:rPr>
        <w:t xml:space="preserve"> y permitirá potenciar el disfrute emotivo y realista de la magia cromática del maestro toscano.</w:t>
      </w:r>
    </w:p>
    <w:p w14:paraId="2FA4D846" w14:textId="77777777" w:rsidR="008512F7" w:rsidRPr="004907E4" w:rsidRDefault="008512F7" w:rsidP="00F64CA4">
      <w:pPr>
        <w:jc w:val="both"/>
        <w:rPr>
          <w:b/>
          <w:sz w:val="21"/>
          <w:szCs w:val="21"/>
        </w:rPr>
      </w:pPr>
      <w:r>
        <w:rPr>
          <w:i/>
          <w:sz w:val="21"/>
          <w:szCs w:val="21"/>
        </w:rPr>
        <w:t xml:space="preserve">“Una intervención ambiciosa de la que podrá beneficiarse toda la colectividad y que representa una primacía para la ciudad. Por primera vez en un contexto cultural de tal prestigio y alcance, se utilizarán sistemas tecnológicos de gran innovación que permitirán al público apreciar aún mejor la belleza única de estos frescos famosos en todo el mundo.” </w:t>
      </w:r>
      <w:r>
        <w:rPr>
          <w:b/>
          <w:sz w:val="21"/>
          <w:szCs w:val="21"/>
        </w:rPr>
        <w:t>comentó Sergio Giordani, alcalde de Padua.</w:t>
      </w:r>
    </w:p>
    <w:p w14:paraId="538948A0" w14:textId="54B40F38" w:rsidR="007338A8" w:rsidRPr="004907E4" w:rsidRDefault="007338A8" w:rsidP="007338A8">
      <w:pPr>
        <w:jc w:val="both"/>
        <w:rPr>
          <w:sz w:val="21"/>
          <w:szCs w:val="21"/>
        </w:rPr>
      </w:pPr>
      <w:r>
        <w:rPr>
          <w:i/>
          <w:sz w:val="21"/>
          <w:szCs w:val="21"/>
        </w:rPr>
        <w:t>“Valorizar del mejor modo posible un gran patrimonio cultural para el país, como lo es la Capilla de los Scrovegni, fue nuestro objetivo desde el principio. Hemos trabajado nuevamente con iGuzzini para seleccionar las soluciones tecnológicas más adecuadas para garantizar la conservación y el disfrute de estos frescos del trescientos”</w:t>
      </w:r>
      <w:r>
        <w:rPr>
          <w:b/>
          <w:sz w:val="21"/>
          <w:szCs w:val="21"/>
        </w:rPr>
        <w:t xml:space="preserve"> comentó, por su parte, Gisella Capponi, directora del Instituto Superior para la Conservación y la Restauración.</w:t>
      </w:r>
    </w:p>
    <w:p w14:paraId="2C92650D" w14:textId="1173DB46" w:rsidR="000C1CA8" w:rsidRPr="004907E4" w:rsidRDefault="00852744" w:rsidP="00F64CA4">
      <w:pPr>
        <w:jc w:val="both"/>
        <w:rPr>
          <w:sz w:val="21"/>
          <w:szCs w:val="21"/>
        </w:rPr>
      </w:pPr>
      <w:r>
        <w:rPr>
          <w:sz w:val="21"/>
          <w:szCs w:val="21"/>
        </w:rPr>
        <w:lastRenderedPageBreak/>
        <w:t>La instalación de las luminarias Palco COB y Laser Blade, con un elevado índice de reproducción cromática y adaptadas específicamente a las características arquitectónicas del espacio, mejora inmediatamente la percepción cromática de los frescos, en especial, la lectura de los tonos cálidos (amarillo, naranja y rojo) y enfatiza las aureolas y los dorados interiores. Además, mejora aún más las ya óptimas condiciones de conservación anulando las emisiones de rayos UV e IR para evitar el riesgo de dañar el ciclo pictórico. El uso de productos con tecnología Tunable White, que permite regular la luz blanca de modo dinámico cuando varía la intensidad de la luz natural, optimizará en la segunda fase la percepción de las obras en cualquier momento del día.</w:t>
      </w:r>
    </w:p>
    <w:p w14:paraId="63579A97" w14:textId="2EA438AB" w:rsidR="00E901D5" w:rsidRPr="004907E4" w:rsidRDefault="003205ED" w:rsidP="003205ED">
      <w:pPr>
        <w:autoSpaceDE w:val="0"/>
        <w:autoSpaceDN w:val="0"/>
        <w:adjustRightInd w:val="0"/>
        <w:spacing w:after="0"/>
        <w:jc w:val="both"/>
        <w:rPr>
          <w:sz w:val="21"/>
          <w:szCs w:val="21"/>
        </w:rPr>
      </w:pPr>
      <w:r>
        <w:rPr>
          <w:sz w:val="21"/>
          <w:szCs w:val="21"/>
        </w:rPr>
        <w:t>La distribución asimétrica de las seis ventanas dentro de la capilla, situadas en la fachada sur, genera una difusión no uniforme de la luz solar. La pared con ventanas recibe menos luz natural que la pared de enfrente. Esto provoca un cambio constante del equilibrio visual en el espacio y expone a los observadores a un molesto efecto de contraluz. Gracias al nuevo sistema, las variaciones de luz serán detectadas y enviadas al sistema de control que actuará sobre las luminarias –de acuerdo con las normas europeas sobre los límites de exposición para la conservación de las obras– para mejorar sensiblemente el disfrute de los frescos. El sistema utiliza el protocolo de Internet, a través de nodos de sensores y compatible con la red de Internet global. Todos los nodos de sensores se pueden controlar desde remoto para ver los datos medidos o modificar los ajustes con objeto de mejorar el disfrute de la obra.</w:t>
      </w:r>
    </w:p>
    <w:p w14:paraId="1C6D5886" w14:textId="77777777" w:rsidR="00E901D5" w:rsidRPr="004907E4" w:rsidRDefault="00E901D5" w:rsidP="00E901D5">
      <w:pPr>
        <w:autoSpaceDE w:val="0"/>
        <w:autoSpaceDN w:val="0"/>
        <w:adjustRightInd w:val="0"/>
        <w:spacing w:after="0" w:line="240" w:lineRule="auto"/>
        <w:rPr>
          <w:rFonts w:ascii="Microsoft Sans Serif" w:hAnsi="Microsoft Sans Serif" w:cs="Microsoft Sans Serif"/>
          <w:color w:val="000000"/>
          <w:sz w:val="24"/>
          <w:szCs w:val="24"/>
        </w:rPr>
      </w:pPr>
    </w:p>
    <w:p w14:paraId="44334ADD" w14:textId="59E5FF85" w:rsidR="00094655" w:rsidRPr="004907E4" w:rsidRDefault="000C1CA8" w:rsidP="00D00557">
      <w:pPr>
        <w:jc w:val="both"/>
        <w:rPr>
          <w:sz w:val="21"/>
          <w:szCs w:val="21"/>
        </w:rPr>
      </w:pPr>
      <w:r>
        <w:rPr>
          <w:i/>
          <w:sz w:val="21"/>
          <w:szCs w:val="21"/>
        </w:rPr>
        <w:t>“La intervención luminotécnica de la Capilla de los Scrovegni es un desafío que hemos aceptado con gran entusiasmo. Nuestra experiencia en el sector de la iluminación nos permite contribuir a la valorización de un patrimonio artístico de gran importancia a través de la última frontera de la luz inteligente. Esta colaboración representa una verdadera y propia adopción. Considerando la rápida evolución tecnológica, seguiremos la obra en el futuro para sugerir progresivamente al Ayuntamiento de Padua las intervenciones de mejora que las nuevas tecnologías puedan ofrecer. Hace tan solo dos años, durante la inauguración de la Última Cena, no era posible utilizar esta tecnología”</w:t>
      </w:r>
      <w:r>
        <w:rPr>
          <w:sz w:val="21"/>
          <w:szCs w:val="21"/>
        </w:rPr>
        <w:t xml:space="preserve">  </w:t>
      </w:r>
      <w:r>
        <w:rPr>
          <w:b/>
          <w:sz w:val="21"/>
          <w:szCs w:val="21"/>
        </w:rPr>
        <w:t>comentó Adolfo Guzzini, presidente de iGuzzini Illuminazione.</w:t>
      </w:r>
    </w:p>
    <w:p w14:paraId="7ECBD699" w14:textId="09506016" w:rsidR="009D1D35" w:rsidRDefault="00763398" w:rsidP="00094655">
      <w:pPr>
        <w:autoSpaceDE w:val="0"/>
        <w:autoSpaceDN w:val="0"/>
        <w:spacing w:after="0"/>
        <w:jc w:val="both"/>
        <w:rPr>
          <w:sz w:val="21"/>
          <w:szCs w:val="21"/>
        </w:rPr>
      </w:pPr>
      <w:r>
        <w:rPr>
          <w:sz w:val="21"/>
          <w:szCs w:val="21"/>
        </w:rPr>
        <w:t xml:space="preserve">El proyecto luminotécnico de la Capilla de los Scrovegni forma parte de un programa de valorización arquitectónica de los bienes culturales de Padua y de mejora de la eficiencia energética de la ciudad, que implica también al observatorio astronómico de la Specola, el cual celebra este año los 250 años de su fundación, y el Palacio de la Razón, con la instalación de los nuevos sistemas de iluminación que se inaugurarán próximamente. </w:t>
      </w:r>
    </w:p>
    <w:p w14:paraId="6CF4B55F" w14:textId="77777777" w:rsidR="00094655" w:rsidRPr="00094655" w:rsidRDefault="00094655" w:rsidP="00094655">
      <w:pPr>
        <w:autoSpaceDE w:val="0"/>
        <w:autoSpaceDN w:val="0"/>
        <w:spacing w:after="0"/>
        <w:jc w:val="both"/>
        <w:rPr>
          <w:sz w:val="21"/>
          <w:szCs w:val="21"/>
        </w:rPr>
      </w:pPr>
    </w:p>
    <w:p w14:paraId="3446023F" w14:textId="77777777" w:rsidR="00E645B9" w:rsidRPr="00756F0D" w:rsidRDefault="00E645B9" w:rsidP="00E645B9">
      <w:pPr>
        <w:spacing w:after="0" w:line="240" w:lineRule="auto"/>
        <w:jc w:val="both"/>
        <w:rPr>
          <w:rFonts w:ascii="Calibri" w:eastAsia="Times New Roman" w:hAnsi="Calibri" w:cs="Arial"/>
          <w:bCs/>
          <w:i/>
          <w:sz w:val="18"/>
          <w:szCs w:val="18"/>
        </w:rPr>
      </w:pPr>
      <w:r>
        <w:rPr>
          <w:rFonts w:ascii="Calibri" w:hAnsi="Calibri"/>
          <w:bCs/>
          <w:i/>
          <w:sz w:val="18"/>
          <w:szCs w:val="18"/>
        </w:rPr>
        <w:t>iGuzzini Illuminazione es un grupo internacional fundado en 1959 que lidera el sector de la iluminación arquitectónica, cuenta con unos 1300 empleados y se dedica al estudio, el diseño y la producción de sistemas de iluminación para interiores y exteriores en colaboración con los mejores arquitectos, diseñadores de iluminación, proyectistas y centros de investigación del mundo. Tiene su sede en Recanati (MC) y opera en más de 20 países de los 5 continentes. iGuzzini trabaja para mejorar la relación entre el hombre y el entorno con la luz a través de la investigación, la industria, la tecnología y el conocimiento, en los espacios dedicados a la cultura y el trabajo, los espacios comerciales, las ciudades, las infraestructuras y el hospitality &amp; living. El volumen de negocio consolidado en 2016 ascendió a 231,5 millones de euros, con un crecimiento del 26% en los últimos 4 años.</w:t>
      </w:r>
    </w:p>
    <w:p w14:paraId="7CD0ED1F" w14:textId="77777777" w:rsidR="00E645B9" w:rsidRPr="00756F0D" w:rsidRDefault="00E645B9" w:rsidP="00E645B9">
      <w:pPr>
        <w:spacing w:after="0" w:line="240" w:lineRule="auto"/>
        <w:jc w:val="both"/>
        <w:rPr>
          <w:rFonts w:ascii="Calibri" w:eastAsia="Times New Roman" w:hAnsi="Calibri" w:cs="Arial"/>
          <w:bCs/>
          <w:i/>
          <w:sz w:val="18"/>
          <w:szCs w:val="18"/>
        </w:rPr>
      </w:pPr>
      <w:r>
        <w:rPr>
          <w:rFonts w:ascii="Calibri" w:hAnsi="Calibri"/>
          <w:bCs/>
          <w:i/>
          <w:sz w:val="18"/>
          <w:szCs w:val="18"/>
        </w:rPr>
        <w:t>Para más información:</w:t>
      </w:r>
    </w:p>
    <w:p w14:paraId="34DCCB65" w14:textId="77777777" w:rsidR="00C83857" w:rsidRDefault="00C83857" w:rsidP="001A7BC2">
      <w:pPr>
        <w:spacing w:line="240" w:lineRule="auto"/>
        <w:jc w:val="both"/>
        <w:rPr>
          <w:rFonts w:ascii="Calibri" w:hAnsi="Calibri"/>
          <w:bCs/>
          <w:i/>
          <w:sz w:val="18"/>
          <w:szCs w:val="18"/>
        </w:rPr>
      </w:pPr>
    </w:p>
    <w:p w14:paraId="15739F5C" w14:textId="77777777" w:rsidR="00C83857" w:rsidRDefault="00C83857" w:rsidP="001A7BC2">
      <w:pPr>
        <w:spacing w:line="240" w:lineRule="auto"/>
        <w:jc w:val="both"/>
        <w:rPr>
          <w:rFonts w:ascii="Calibri" w:hAnsi="Calibri"/>
          <w:bCs/>
          <w:i/>
          <w:sz w:val="18"/>
          <w:szCs w:val="18"/>
        </w:rPr>
      </w:pPr>
    </w:p>
    <w:p w14:paraId="0FB552B5" w14:textId="77777777" w:rsidR="00C83857" w:rsidRDefault="00C83857" w:rsidP="001A7BC2">
      <w:pPr>
        <w:spacing w:line="240" w:lineRule="auto"/>
        <w:jc w:val="both"/>
        <w:rPr>
          <w:rFonts w:ascii="Calibri" w:hAnsi="Calibri"/>
          <w:bCs/>
          <w:i/>
          <w:sz w:val="18"/>
          <w:szCs w:val="18"/>
        </w:rPr>
      </w:pPr>
    </w:p>
    <w:p w14:paraId="42B35614" w14:textId="3A32ABC4" w:rsidR="00480316" w:rsidRPr="00C83857" w:rsidRDefault="00E645B9" w:rsidP="001A7BC2">
      <w:pPr>
        <w:spacing w:line="240" w:lineRule="auto"/>
        <w:jc w:val="both"/>
        <w:rPr>
          <w:rFonts w:ascii="Calibri" w:hAnsi="Calibri"/>
          <w:bCs/>
          <w:i/>
          <w:sz w:val="18"/>
          <w:szCs w:val="18"/>
        </w:rPr>
      </w:pPr>
      <w:r>
        <w:rPr>
          <w:rFonts w:ascii="Calibri" w:hAnsi="Calibri"/>
          <w:bCs/>
          <w:i/>
          <w:sz w:val="18"/>
          <w:szCs w:val="18"/>
        </w:rPr>
        <w:lastRenderedPageBreak/>
        <w:t xml:space="preserve">Página web de iGuzzini: </w:t>
      </w:r>
      <w:hyperlink r:id="rId8" w:history="1">
        <w:r>
          <w:rPr>
            <w:rStyle w:val="Collegamentoipertestuale"/>
            <w:rFonts w:ascii="Calibri" w:hAnsi="Calibri"/>
            <w:bCs/>
            <w:i/>
            <w:sz w:val="18"/>
            <w:szCs w:val="18"/>
          </w:rPr>
          <w:t>www.iguzzini.com</w:t>
        </w:r>
      </w:hyperlink>
      <w:r>
        <w:rPr>
          <w:rFonts w:ascii="Calibri" w:hAnsi="Calibri"/>
          <w:bCs/>
          <w:i/>
          <w:sz w:val="18"/>
          <w:szCs w:val="18"/>
        </w:rPr>
        <w:t xml:space="preserve"> </w:t>
      </w:r>
    </w:p>
    <w:tbl>
      <w:tblPr>
        <w:tblW w:w="7304" w:type="dxa"/>
        <w:tblLook w:val="04A0" w:firstRow="1" w:lastRow="0" w:firstColumn="1" w:lastColumn="0" w:noHBand="0" w:noVBand="1"/>
      </w:tblPr>
      <w:tblGrid>
        <w:gridCol w:w="3652"/>
        <w:gridCol w:w="3652"/>
      </w:tblGrid>
      <w:tr w:rsidR="00521492" w:rsidRPr="00480316" w14:paraId="1AEDF283" w14:textId="77777777" w:rsidTr="00F128BB">
        <w:tc>
          <w:tcPr>
            <w:tcW w:w="3652" w:type="dxa"/>
            <w:shd w:val="clear" w:color="auto" w:fill="auto"/>
          </w:tcPr>
          <w:p w14:paraId="31FA70B5" w14:textId="77777777" w:rsidR="00521492" w:rsidRPr="00480316" w:rsidRDefault="00521492" w:rsidP="00F128BB">
            <w:pPr>
              <w:widowControl w:val="0"/>
              <w:autoSpaceDE w:val="0"/>
              <w:autoSpaceDN w:val="0"/>
              <w:adjustRightInd w:val="0"/>
              <w:spacing w:after="0" w:line="240" w:lineRule="auto"/>
              <w:ind w:right="321"/>
              <w:jc w:val="both"/>
              <w:rPr>
                <w:rFonts w:ascii="Calibri" w:hAnsi="Calibri"/>
                <w:b/>
                <w:sz w:val="18"/>
                <w:szCs w:val="18"/>
              </w:rPr>
            </w:pPr>
            <w:r>
              <w:rPr>
                <w:rFonts w:ascii="Calibri" w:hAnsi="Calibri"/>
                <w:b/>
                <w:sz w:val="18"/>
                <w:szCs w:val="18"/>
              </w:rPr>
              <w:t xml:space="preserve">iGuzzini Illuminazione S.p.A. </w:t>
            </w:r>
          </w:p>
        </w:tc>
        <w:tc>
          <w:tcPr>
            <w:tcW w:w="3652" w:type="dxa"/>
          </w:tcPr>
          <w:p w14:paraId="6FC2B02F" w14:textId="77777777" w:rsidR="00521492" w:rsidRDefault="00521492" w:rsidP="00F128BB">
            <w:pPr>
              <w:widowControl w:val="0"/>
              <w:autoSpaceDE w:val="0"/>
              <w:autoSpaceDN w:val="0"/>
              <w:adjustRightInd w:val="0"/>
              <w:spacing w:after="0" w:line="240" w:lineRule="auto"/>
              <w:ind w:right="321"/>
              <w:jc w:val="both"/>
              <w:rPr>
                <w:rFonts w:ascii="Calibri" w:hAnsi="Calibri"/>
                <w:b/>
                <w:sz w:val="18"/>
                <w:szCs w:val="18"/>
              </w:rPr>
            </w:pPr>
            <w:r w:rsidRPr="00480316">
              <w:rPr>
                <w:rFonts w:ascii="Calibri" w:hAnsi="Calibri"/>
                <w:b/>
                <w:sz w:val="18"/>
                <w:szCs w:val="18"/>
              </w:rPr>
              <w:t>iGuzzini illuminazione Ibérica S.A.</w:t>
            </w:r>
          </w:p>
        </w:tc>
      </w:tr>
      <w:tr w:rsidR="00521492" w:rsidRPr="00480316" w14:paraId="12130794" w14:textId="77777777" w:rsidTr="00F128BB">
        <w:tc>
          <w:tcPr>
            <w:tcW w:w="3652" w:type="dxa"/>
            <w:shd w:val="clear" w:color="auto" w:fill="auto"/>
          </w:tcPr>
          <w:p w14:paraId="357D53BF" w14:textId="77777777" w:rsidR="00521492" w:rsidRDefault="00521492" w:rsidP="00F128BB">
            <w:pPr>
              <w:widowControl w:val="0"/>
              <w:autoSpaceDE w:val="0"/>
              <w:autoSpaceDN w:val="0"/>
              <w:adjustRightInd w:val="0"/>
              <w:spacing w:after="0" w:line="240" w:lineRule="auto"/>
              <w:ind w:right="321"/>
              <w:rPr>
                <w:rFonts w:ascii="Calibri" w:hAnsi="Calibri"/>
                <w:sz w:val="18"/>
                <w:szCs w:val="18"/>
              </w:rPr>
            </w:pPr>
            <w:r w:rsidRPr="00480316">
              <w:rPr>
                <w:rFonts w:ascii="Calibri" w:hAnsi="Calibri"/>
                <w:b/>
                <w:sz w:val="18"/>
                <w:szCs w:val="18"/>
              </w:rPr>
              <w:t>Cesare Avanzi</w:t>
            </w:r>
            <w:r w:rsidRPr="00480316">
              <w:rPr>
                <w:rFonts w:ascii="Calibri" w:hAnsi="Calibri"/>
                <w:b/>
                <w:sz w:val="18"/>
                <w:szCs w:val="18"/>
              </w:rPr>
              <w:br/>
            </w:r>
            <w:r w:rsidRPr="00480316">
              <w:rPr>
                <w:rFonts w:ascii="Calibri" w:hAnsi="Calibri"/>
                <w:sz w:val="18"/>
                <w:szCs w:val="18"/>
              </w:rPr>
              <w:t>Editing &amp; Media Relations Manager</w:t>
            </w:r>
            <w:r w:rsidRPr="00480316">
              <w:rPr>
                <w:rFonts w:ascii="Calibri" w:hAnsi="Calibri"/>
                <w:sz w:val="18"/>
                <w:szCs w:val="18"/>
              </w:rPr>
              <w:br/>
              <w:t>(39) 07175881</w:t>
            </w:r>
            <w:r w:rsidRPr="00480316">
              <w:rPr>
                <w:rFonts w:ascii="Calibri" w:hAnsi="Calibri"/>
                <w:sz w:val="18"/>
                <w:szCs w:val="18"/>
              </w:rPr>
              <w:br/>
            </w:r>
            <w:hyperlink r:id="rId9" w:history="1">
              <w:r w:rsidRPr="00C83857">
                <w:rPr>
                  <w:rStyle w:val="Collegamentoipertestuale"/>
                  <w:bCs/>
                  <w:sz w:val="18"/>
                </w:rPr>
                <w:t>cesare.avanzi@iguzzini.it</w:t>
              </w:r>
            </w:hyperlink>
          </w:p>
          <w:p w14:paraId="24029D28" w14:textId="77777777" w:rsidR="00521492" w:rsidRPr="00480316" w:rsidRDefault="00521492" w:rsidP="00F128BB">
            <w:pPr>
              <w:widowControl w:val="0"/>
              <w:autoSpaceDE w:val="0"/>
              <w:autoSpaceDN w:val="0"/>
              <w:adjustRightInd w:val="0"/>
              <w:spacing w:after="0" w:line="240" w:lineRule="auto"/>
              <w:ind w:right="321"/>
              <w:rPr>
                <w:rFonts w:ascii="Calibri" w:hAnsi="Calibri"/>
                <w:b/>
                <w:sz w:val="18"/>
                <w:szCs w:val="18"/>
              </w:rPr>
            </w:pPr>
            <w:r w:rsidRPr="00480316">
              <w:rPr>
                <w:rFonts w:ascii="Calibri" w:hAnsi="Calibri"/>
                <w:b/>
                <w:sz w:val="18"/>
                <w:szCs w:val="18"/>
              </w:rPr>
              <w:br/>
            </w:r>
          </w:p>
        </w:tc>
        <w:tc>
          <w:tcPr>
            <w:tcW w:w="3652" w:type="dxa"/>
          </w:tcPr>
          <w:p w14:paraId="1353C80C" w14:textId="77777777" w:rsidR="00521492" w:rsidRDefault="00521492" w:rsidP="00F128BB">
            <w:pPr>
              <w:widowControl w:val="0"/>
              <w:autoSpaceDE w:val="0"/>
              <w:autoSpaceDN w:val="0"/>
              <w:adjustRightInd w:val="0"/>
              <w:spacing w:after="0" w:line="240" w:lineRule="auto"/>
              <w:ind w:right="321"/>
              <w:jc w:val="both"/>
              <w:rPr>
                <w:rFonts w:ascii="Calibri" w:hAnsi="Calibri"/>
                <w:b/>
                <w:sz w:val="18"/>
                <w:szCs w:val="18"/>
              </w:rPr>
            </w:pPr>
            <w:r w:rsidRPr="00480316">
              <w:rPr>
                <w:rFonts w:ascii="Calibri" w:hAnsi="Calibri"/>
                <w:b/>
                <w:sz w:val="18"/>
                <w:szCs w:val="18"/>
              </w:rPr>
              <w:t>Sandra Perez Palenzuela</w:t>
            </w:r>
          </w:p>
          <w:p w14:paraId="102E36E6" w14:textId="77777777" w:rsidR="00521492" w:rsidRPr="00480316" w:rsidRDefault="00521492" w:rsidP="00F128BB">
            <w:pPr>
              <w:widowControl w:val="0"/>
              <w:autoSpaceDE w:val="0"/>
              <w:autoSpaceDN w:val="0"/>
              <w:adjustRightInd w:val="0"/>
              <w:spacing w:after="0" w:line="240" w:lineRule="auto"/>
              <w:ind w:right="321"/>
              <w:jc w:val="both"/>
              <w:rPr>
                <w:rFonts w:ascii="Calibri" w:hAnsi="Calibri"/>
                <w:sz w:val="18"/>
                <w:szCs w:val="18"/>
              </w:rPr>
            </w:pPr>
            <w:r w:rsidRPr="00480316">
              <w:rPr>
                <w:rFonts w:ascii="Calibri" w:hAnsi="Calibri"/>
                <w:sz w:val="18"/>
                <w:szCs w:val="18"/>
              </w:rPr>
              <w:t>Marketing &amp; Communication Assistant</w:t>
            </w:r>
          </w:p>
          <w:p w14:paraId="57FCD46B" w14:textId="77777777" w:rsidR="00521492" w:rsidRPr="00480316" w:rsidRDefault="00521492" w:rsidP="00F128BB">
            <w:pPr>
              <w:widowControl w:val="0"/>
              <w:autoSpaceDE w:val="0"/>
              <w:autoSpaceDN w:val="0"/>
              <w:adjustRightInd w:val="0"/>
              <w:spacing w:after="0" w:line="240" w:lineRule="auto"/>
              <w:ind w:right="321"/>
              <w:jc w:val="both"/>
              <w:rPr>
                <w:rFonts w:ascii="Calibri" w:hAnsi="Calibri"/>
                <w:sz w:val="18"/>
                <w:szCs w:val="18"/>
              </w:rPr>
            </w:pPr>
            <w:r w:rsidRPr="00480316">
              <w:rPr>
                <w:rFonts w:ascii="Calibri" w:hAnsi="Calibri"/>
                <w:sz w:val="18"/>
                <w:szCs w:val="18"/>
              </w:rPr>
              <w:t>T +34 934 457 850</w:t>
            </w:r>
          </w:p>
          <w:p w14:paraId="196DF5EC" w14:textId="77777777" w:rsidR="00521492" w:rsidRPr="00C83857" w:rsidRDefault="0054464E" w:rsidP="00F128BB">
            <w:pPr>
              <w:widowControl w:val="0"/>
              <w:autoSpaceDE w:val="0"/>
              <w:autoSpaceDN w:val="0"/>
              <w:adjustRightInd w:val="0"/>
              <w:spacing w:after="0" w:line="240" w:lineRule="auto"/>
              <w:ind w:right="321"/>
              <w:jc w:val="both"/>
              <w:rPr>
                <w:rStyle w:val="Collegamentoipertestuale"/>
                <w:bCs/>
                <w:sz w:val="18"/>
              </w:rPr>
            </w:pPr>
            <w:hyperlink r:id="rId10" w:history="1">
              <w:r w:rsidR="00521492" w:rsidRPr="00C83857">
                <w:rPr>
                  <w:rStyle w:val="Collegamentoipertestuale"/>
                  <w:bCs/>
                  <w:sz w:val="18"/>
                </w:rPr>
                <w:t>sandra.perez@iguzzini.es</w:t>
              </w:r>
            </w:hyperlink>
            <w:r w:rsidR="00521492" w:rsidRPr="00C83857">
              <w:rPr>
                <w:rStyle w:val="Collegamentoipertestuale"/>
                <w:bCs/>
                <w:sz w:val="18"/>
              </w:rPr>
              <w:t xml:space="preserve"> </w:t>
            </w:r>
          </w:p>
          <w:p w14:paraId="2A802B8A" w14:textId="77777777" w:rsidR="00521492" w:rsidRPr="00480316" w:rsidRDefault="00521492" w:rsidP="00F128BB">
            <w:pPr>
              <w:widowControl w:val="0"/>
              <w:autoSpaceDE w:val="0"/>
              <w:autoSpaceDN w:val="0"/>
              <w:adjustRightInd w:val="0"/>
              <w:spacing w:after="0" w:line="240" w:lineRule="auto"/>
              <w:ind w:right="321"/>
              <w:jc w:val="both"/>
              <w:rPr>
                <w:rFonts w:ascii="Calibri" w:hAnsi="Calibri"/>
                <w:b/>
                <w:sz w:val="18"/>
                <w:szCs w:val="18"/>
              </w:rPr>
            </w:pPr>
          </w:p>
        </w:tc>
      </w:tr>
    </w:tbl>
    <w:p w14:paraId="7AAED0E1" w14:textId="77777777" w:rsidR="00A44B52" w:rsidRPr="00480316" w:rsidRDefault="00A44B52" w:rsidP="00480316">
      <w:pPr>
        <w:widowControl w:val="0"/>
        <w:autoSpaceDE w:val="0"/>
        <w:autoSpaceDN w:val="0"/>
        <w:adjustRightInd w:val="0"/>
        <w:spacing w:after="0" w:line="240" w:lineRule="auto"/>
        <w:ind w:right="321"/>
        <w:jc w:val="both"/>
        <w:rPr>
          <w:rFonts w:ascii="Calibri" w:hAnsi="Calibri"/>
          <w:b/>
          <w:sz w:val="18"/>
          <w:szCs w:val="18"/>
        </w:rPr>
      </w:pPr>
    </w:p>
    <w:sectPr w:rsidR="00A44B52" w:rsidRPr="00480316">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3D308" w14:textId="77777777" w:rsidR="0054464E" w:rsidRDefault="0054464E" w:rsidP="00A44B52">
      <w:pPr>
        <w:spacing w:after="0" w:line="240" w:lineRule="auto"/>
      </w:pPr>
      <w:r>
        <w:separator/>
      </w:r>
    </w:p>
  </w:endnote>
  <w:endnote w:type="continuationSeparator" w:id="0">
    <w:p w14:paraId="17AEACD4" w14:textId="77777777" w:rsidR="0054464E" w:rsidRDefault="0054464E" w:rsidP="00A4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107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3595"/>
      <w:gridCol w:w="3597"/>
    </w:tblGrid>
    <w:tr w:rsidR="001E2B64" w14:paraId="72A64D45" w14:textId="77777777" w:rsidTr="001E2B64">
      <w:trPr>
        <w:trHeight w:val="486"/>
      </w:trPr>
      <w:tc>
        <w:tcPr>
          <w:tcW w:w="3595" w:type="dxa"/>
        </w:tcPr>
        <w:p w14:paraId="0CDA83E9" w14:textId="77777777" w:rsidR="001E2B64" w:rsidRPr="00270C23" w:rsidRDefault="001E2B64" w:rsidP="001E2B64">
          <w:pPr>
            <w:keepLines/>
            <w:spacing w:line="240" w:lineRule="atLeast"/>
            <w:rPr>
              <w:sz w:val="14"/>
              <w:szCs w:val="14"/>
            </w:rPr>
          </w:pPr>
          <w:r w:rsidRPr="00270C23">
            <w:rPr>
              <w:sz w:val="14"/>
              <w:szCs w:val="14"/>
            </w:rPr>
            <w:t>iGuzzini illuminazione Ibérica, S.A.</w:t>
          </w:r>
        </w:p>
        <w:p w14:paraId="36033DD0" w14:textId="77777777" w:rsidR="001E2B64" w:rsidRPr="00270C23" w:rsidRDefault="001E2B64" w:rsidP="001E2B64">
          <w:pPr>
            <w:keepLines/>
            <w:spacing w:line="240" w:lineRule="atLeast"/>
            <w:rPr>
              <w:sz w:val="14"/>
              <w:szCs w:val="14"/>
            </w:rPr>
          </w:pPr>
          <w:r w:rsidRPr="00270C23">
            <w:rPr>
              <w:sz w:val="14"/>
              <w:szCs w:val="14"/>
            </w:rPr>
            <w:t>Parc d’Activitats Econòmiques Can Sant Joan</w:t>
          </w:r>
        </w:p>
        <w:p w14:paraId="356728EF" w14:textId="77777777" w:rsidR="001E2B64" w:rsidRPr="00270C23" w:rsidRDefault="001E2B64" w:rsidP="001E2B64">
          <w:pPr>
            <w:keepLines/>
            <w:spacing w:line="240" w:lineRule="atLeast"/>
            <w:rPr>
              <w:sz w:val="14"/>
              <w:szCs w:val="14"/>
            </w:rPr>
          </w:pPr>
          <w:r w:rsidRPr="00270C23">
            <w:rPr>
              <w:sz w:val="14"/>
              <w:szCs w:val="14"/>
            </w:rPr>
            <w:t>Av. de la Generalitat, 168-170</w:t>
          </w:r>
        </w:p>
        <w:p w14:paraId="519A2088" w14:textId="77777777" w:rsidR="001E2B64" w:rsidRPr="00270C23" w:rsidRDefault="001E2B64" w:rsidP="001E2B64">
          <w:pPr>
            <w:keepLines/>
            <w:spacing w:line="240" w:lineRule="atLeast"/>
            <w:rPr>
              <w:sz w:val="14"/>
              <w:szCs w:val="14"/>
            </w:rPr>
          </w:pPr>
          <w:r w:rsidRPr="00270C23">
            <w:rPr>
              <w:sz w:val="14"/>
              <w:szCs w:val="14"/>
            </w:rPr>
            <w:t>08174-Sant Cugat del Vallès (Barcelona)</w:t>
          </w:r>
        </w:p>
        <w:p w14:paraId="20DED4BB" w14:textId="77777777" w:rsidR="001E2B64" w:rsidRPr="00270C23" w:rsidRDefault="001E2B64" w:rsidP="001E2B64">
          <w:pPr>
            <w:rPr>
              <w:sz w:val="18"/>
              <w:szCs w:val="18"/>
            </w:rPr>
          </w:pPr>
        </w:p>
        <w:p w14:paraId="1F93BCD0" w14:textId="77777777" w:rsidR="001E2B64" w:rsidRDefault="001E2B64" w:rsidP="001E2B64">
          <w:pPr>
            <w:jc w:val="center"/>
          </w:pPr>
        </w:p>
      </w:tc>
      <w:tc>
        <w:tcPr>
          <w:tcW w:w="3595" w:type="dxa"/>
        </w:tcPr>
        <w:p w14:paraId="01BF37DB" w14:textId="77777777" w:rsidR="001E2B64" w:rsidRDefault="001E2B64" w:rsidP="001E2B64">
          <w:pPr>
            <w:keepLines/>
            <w:spacing w:line="240" w:lineRule="atLeast"/>
            <w:rPr>
              <w:sz w:val="14"/>
              <w:szCs w:val="14"/>
            </w:rPr>
          </w:pPr>
          <w:r>
            <w:rPr>
              <w:sz w:val="14"/>
              <w:szCs w:val="14"/>
            </w:rPr>
            <w:t>Teléfono +34 935 880 034</w:t>
          </w:r>
        </w:p>
        <w:p w14:paraId="1FCE7A31" w14:textId="77777777" w:rsidR="001E2B64" w:rsidRPr="00270C23" w:rsidRDefault="001E2B64" w:rsidP="001E2B64">
          <w:pPr>
            <w:keepLines/>
            <w:spacing w:line="240" w:lineRule="atLeast"/>
            <w:rPr>
              <w:sz w:val="14"/>
              <w:szCs w:val="14"/>
            </w:rPr>
          </w:pPr>
          <w:r>
            <w:rPr>
              <w:sz w:val="14"/>
              <w:szCs w:val="14"/>
            </w:rPr>
            <w:t>Fax +34 936 999 974</w:t>
          </w:r>
        </w:p>
        <w:p w14:paraId="4F327508" w14:textId="77777777" w:rsidR="001E2B64" w:rsidRDefault="001E2B64" w:rsidP="001E2B64">
          <w:pPr>
            <w:keepLines/>
            <w:spacing w:line="240" w:lineRule="atLeast"/>
            <w:rPr>
              <w:sz w:val="14"/>
              <w:szCs w:val="14"/>
            </w:rPr>
          </w:pPr>
          <w:r>
            <w:rPr>
              <w:sz w:val="14"/>
              <w:szCs w:val="14"/>
            </w:rPr>
            <w:t>Email: iguzzini@iguzzini.es</w:t>
          </w:r>
        </w:p>
        <w:p w14:paraId="5DC08C78" w14:textId="77777777" w:rsidR="001E2B64" w:rsidRPr="00270C23" w:rsidRDefault="001E2B64" w:rsidP="001E2B64">
          <w:pPr>
            <w:keepLines/>
            <w:spacing w:line="240" w:lineRule="atLeast"/>
            <w:rPr>
              <w:sz w:val="14"/>
              <w:szCs w:val="14"/>
            </w:rPr>
          </w:pPr>
          <w:r>
            <w:rPr>
              <w:sz w:val="14"/>
              <w:szCs w:val="14"/>
            </w:rPr>
            <w:t>www.iguzzini.com</w:t>
          </w:r>
        </w:p>
        <w:p w14:paraId="3ED9CC42" w14:textId="77777777" w:rsidR="001E2B64" w:rsidRPr="00270C23" w:rsidRDefault="001E2B64" w:rsidP="001E2B64">
          <w:pPr>
            <w:rPr>
              <w:sz w:val="18"/>
              <w:szCs w:val="18"/>
            </w:rPr>
          </w:pPr>
        </w:p>
        <w:p w14:paraId="447DD2B3" w14:textId="77777777" w:rsidR="001E2B64" w:rsidRDefault="001E2B64" w:rsidP="001E2B64"/>
      </w:tc>
      <w:tc>
        <w:tcPr>
          <w:tcW w:w="3597" w:type="dxa"/>
        </w:tcPr>
        <w:p w14:paraId="2A08E4E3" w14:textId="77777777" w:rsidR="001E2B64" w:rsidRDefault="001E2B64" w:rsidP="001E2B64">
          <w:pPr>
            <w:spacing w:line="240" w:lineRule="atLeast"/>
            <w:rPr>
              <w:sz w:val="14"/>
              <w:szCs w:val="14"/>
            </w:rPr>
          </w:pPr>
          <w:r>
            <w:rPr>
              <w:sz w:val="14"/>
              <w:szCs w:val="14"/>
            </w:rPr>
            <w:t>C.I.F.: A58675208</w:t>
          </w:r>
        </w:p>
        <w:p w14:paraId="3241935C" w14:textId="77777777" w:rsidR="001E2B64" w:rsidRPr="00270C23" w:rsidRDefault="001E2B64" w:rsidP="001E2B64">
          <w:pPr>
            <w:spacing w:line="240" w:lineRule="atLeast"/>
            <w:rPr>
              <w:sz w:val="18"/>
              <w:szCs w:val="18"/>
            </w:rPr>
          </w:pPr>
          <w:r>
            <w:rPr>
              <w:sz w:val="14"/>
              <w:szCs w:val="14"/>
            </w:rPr>
            <w:t>Nº REI-RAEE: 001289</w:t>
          </w:r>
        </w:p>
        <w:p w14:paraId="18BF016C" w14:textId="77777777" w:rsidR="001E2B64" w:rsidRDefault="001E2B64" w:rsidP="001E2B64"/>
      </w:tc>
    </w:tr>
  </w:tbl>
  <w:p w14:paraId="42206AA7" w14:textId="5972314F" w:rsidR="001E2B64" w:rsidRDefault="001E2B6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1B9F1" w14:textId="77777777" w:rsidR="0054464E" w:rsidRDefault="0054464E" w:rsidP="00A44B52">
      <w:pPr>
        <w:spacing w:after="0" w:line="240" w:lineRule="auto"/>
      </w:pPr>
      <w:r>
        <w:separator/>
      </w:r>
    </w:p>
  </w:footnote>
  <w:footnote w:type="continuationSeparator" w:id="0">
    <w:p w14:paraId="3C223B0E" w14:textId="77777777" w:rsidR="0054464E" w:rsidRDefault="0054464E" w:rsidP="00A4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B6371" w14:textId="43271759" w:rsidR="00756F0D" w:rsidRDefault="00FE4231" w:rsidP="00A44B52">
    <w:pPr>
      <w:pStyle w:val="Intestazione"/>
      <w:jc w:val="right"/>
      <w:rPr>
        <w:b/>
        <w:sz w:val="24"/>
      </w:rPr>
    </w:pPr>
    <w:r>
      <w:rPr>
        <w:b/>
        <w:noProof/>
        <w:sz w:val="24"/>
        <w:lang w:val="it-IT" w:eastAsia="it-IT"/>
      </w:rPr>
      <w:drawing>
        <wp:anchor distT="0" distB="0" distL="114300" distR="114300" simplePos="0" relativeHeight="251658240" behindDoc="0" locked="0" layoutInCell="1" allowOverlap="1" wp14:anchorId="465953CB" wp14:editId="68616F31">
          <wp:simplePos x="0" y="0"/>
          <wp:positionH relativeFrom="margin">
            <wp:align>left</wp:align>
          </wp:positionH>
          <wp:positionV relativeFrom="paragraph">
            <wp:posOffset>198120</wp:posOffset>
          </wp:positionV>
          <wp:extent cx="1447800" cy="1020432"/>
          <wp:effectExtent l="0" t="0" r="0" b="889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Guzzini_red_Prin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800" cy="102043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0C48A3"/>
    <w:multiLevelType w:val="hybridMultilevel"/>
    <w:tmpl w:val="A0A2CFAC"/>
    <w:lvl w:ilvl="0" w:tplc="C76C1F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CB03E92"/>
    <w:multiLevelType w:val="hybridMultilevel"/>
    <w:tmpl w:val="EC62E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1D4"/>
    <w:rsid w:val="00007A8B"/>
    <w:rsid w:val="00007A8F"/>
    <w:rsid w:val="00014403"/>
    <w:rsid w:val="00020461"/>
    <w:rsid w:val="00022799"/>
    <w:rsid w:val="00022853"/>
    <w:rsid w:val="000229E5"/>
    <w:rsid w:val="00023192"/>
    <w:rsid w:val="00023ADE"/>
    <w:rsid w:val="00024440"/>
    <w:rsid w:val="000255D5"/>
    <w:rsid w:val="000318A4"/>
    <w:rsid w:val="00034609"/>
    <w:rsid w:val="00035700"/>
    <w:rsid w:val="000359E6"/>
    <w:rsid w:val="00035B56"/>
    <w:rsid w:val="00040A46"/>
    <w:rsid w:val="000412D0"/>
    <w:rsid w:val="000437D4"/>
    <w:rsid w:val="00043E99"/>
    <w:rsid w:val="00044635"/>
    <w:rsid w:val="00045C64"/>
    <w:rsid w:val="0004773A"/>
    <w:rsid w:val="00050355"/>
    <w:rsid w:val="00051B8E"/>
    <w:rsid w:val="00051EC3"/>
    <w:rsid w:val="00060074"/>
    <w:rsid w:val="0006181E"/>
    <w:rsid w:val="00065D1C"/>
    <w:rsid w:val="00067160"/>
    <w:rsid w:val="000677B3"/>
    <w:rsid w:val="00071F4B"/>
    <w:rsid w:val="00072891"/>
    <w:rsid w:val="00072CFD"/>
    <w:rsid w:val="00072D5C"/>
    <w:rsid w:val="00074B2F"/>
    <w:rsid w:val="00076BD2"/>
    <w:rsid w:val="00080625"/>
    <w:rsid w:val="00080CCD"/>
    <w:rsid w:val="000863B9"/>
    <w:rsid w:val="00091881"/>
    <w:rsid w:val="000922F0"/>
    <w:rsid w:val="000935A2"/>
    <w:rsid w:val="00094655"/>
    <w:rsid w:val="00097599"/>
    <w:rsid w:val="000A131C"/>
    <w:rsid w:val="000A1F3A"/>
    <w:rsid w:val="000A2349"/>
    <w:rsid w:val="000A7487"/>
    <w:rsid w:val="000B1A91"/>
    <w:rsid w:val="000B387D"/>
    <w:rsid w:val="000B6000"/>
    <w:rsid w:val="000B73A4"/>
    <w:rsid w:val="000C1297"/>
    <w:rsid w:val="000C1CA8"/>
    <w:rsid w:val="000C34C5"/>
    <w:rsid w:val="000C36D3"/>
    <w:rsid w:val="000C40AB"/>
    <w:rsid w:val="000C476B"/>
    <w:rsid w:val="000C58AD"/>
    <w:rsid w:val="000C73EF"/>
    <w:rsid w:val="000C7412"/>
    <w:rsid w:val="000D3120"/>
    <w:rsid w:val="000D4AE7"/>
    <w:rsid w:val="000D4E14"/>
    <w:rsid w:val="000D5467"/>
    <w:rsid w:val="000E077A"/>
    <w:rsid w:val="000E17DB"/>
    <w:rsid w:val="000E1CBC"/>
    <w:rsid w:val="000E4016"/>
    <w:rsid w:val="000E43EA"/>
    <w:rsid w:val="000F055E"/>
    <w:rsid w:val="000F22A5"/>
    <w:rsid w:val="000F4199"/>
    <w:rsid w:val="000F55A5"/>
    <w:rsid w:val="000F6D74"/>
    <w:rsid w:val="000F75AD"/>
    <w:rsid w:val="00100981"/>
    <w:rsid w:val="00101330"/>
    <w:rsid w:val="00101F02"/>
    <w:rsid w:val="00105E0A"/>
    <w:rsid w:val="001140D8"/>
    <w:rsid w:val="0011486D"/>
    <w:rsid w:val="00117C0A"/>
    <w:rsid w:val="0012020E"/>
    <w:rsid w:val="001259D9"/>
    <w:rsid w:val="001273AB"/>
    <w:rsid w:val="0013366C"/>
    <w:rsid w:val="00147005"/>
    <w:rsid w:val="001479CE"/>
    <w:rsid w:val="00147F50"/>
    <w:rsid w:val="00154A37"/>
    <w:rsid w:val="00154E9E"/>
    <w:rsid w:val="0015516D"/>
    <w:rsid w:val="00156D2C"/>
    <w:rsid w:val="0016104A"/>
    <w:rsid w:val="001643C3"/>
    <w:rsid w:val="00171084"/>
    <w:rsid w:val="00171528"/>
    <w:rsid w:val="0017336C"/>
    <w:rsid w:val="00173AD9"/>
    <w:rsid w:val="00173B8F"/>
    <w:rsid w:val="0017655F"/>
    <w:rsid w:val="00177BF5"/>
    <w:rsid w:val="00177F88"/>
    <w:rsid w:val="00180F10"/>
    <w:rsid w:val="001824D6"/>
    <w:rsid w:val="001830AE"/>
    <w:rsid w:val="001966A6"/>
    <w:rsid w:val="00197CC5"/>
    <w:rsid w:val="001A49E9"/>
    <w:rsid w:val="001A5DA5"/>
    <w:rsid w:val="001A6A69"/>
    <w:rsid w:val="001A6FBC"/>
    <w:rsid w:val="001A7BC2"/>
    <w:rsid w:val="001B0DDB"/>
    <w:rsid w:val="001B1DF5"/>
    <w:rsid w:val="001B1F18"/>
    <w:rsid w:val="001B4A7F"/>
    <w:rsid w:val="001C370C"/>
    <w:rsid w:val="001D42DB"/>
    <w:rsid w:val="001D5DD3"/>
    <w:rsid w:val="001D632C"/>
    <w:rsid w:val="001E2B64"/>
    <w:rsid w:val="001E4C78"/>
    <w:rsid w:val="001E71DC"/>
    <w:rsid w:val="001E7B48"/>
    <w:rsid w:val="001F007D"/>
    <w:rsid w:val="001F0C81"/>
    <w:rsid w:val="001F4797"/>
    <w:rsid w:val="001F703B"/>
    <w:rsid w:val="00202C00"/>
    <w:rsid w:val="00203E31"/>
    <w:rsid w:val="00203E5A"/>
    <w:rsid w:val="00205BEF"/>
    <w:rsid w:val="00212B6F"/>
    <w:rsid w:val="002136FC"/>
    <w:rsid w:val="00214268"/>
    <w:rsid w:val="0021486C"/>
    <w:rsid w:val="00215AAA"/>
    <w:rsid w:val="00233D44"/>
    <w:rsid w:val="00234C0C"/>
    <w:rsid w:val="0024012B"/>
    <w:rsid w:val="00246C61"/>
    <w:rsid w:val="0025728A"/>
    <w:rsid w:val="002602E7"/>
    <w:rsid w:val="002607C7"/>
    <w:rsid w:val="00267EA3"/>
    <w:rsid w:val="0027074B"/>
    <w:rsid w:val="002711F5"/>
    <w:rsid w:val="00271496"/>
    <w:rsid w:val="00273D5A"/>
    <w:rsid w:val="002742D3"/>
    <w:rsid w:val="00274B2C"/>
    <w:rsid w:val="0028187D"/>
    <w:rsid w:val="00282631"/>
    <w:rsid w:val="00282D37"/>
    <w:rsid w:val="00284008"/>
    <w:rsid w:val="00287323"/>
    <w:rsid w:val="002936B3"/>
    <w:rsid w:val="002948D5"/>
    <w:rsid w:val="00296CE7"/>
    <w:rsid w:val="002A06EC"/>
    <w:rsid w:val="002A1543"/>
    <w:rsid w:val="002A1B3B"/>
    <w:rsid w:val="002A4C1C"/>
    <w:rsid w:val="002A6FB1"/>
    <w:rsid w:val="002A7DE9"/>
    <w:rsid w:val="002B4C4B"/>
    <w:rsid w:val="002B51CF"/>
    <w:rsid w:val="002B7C7D"/>
    <w:rsid w:val="002C03A6"/>
    <w:rsid w:val="002C1560"/>
    <w:rsid w:val="002C3DB0"/>
    <w:rsid w:val="002D59E9"/>
    <w:rsid w:val="002D6232"/>
    <w:rsid w:val="002D6CDC"/>
    <w:rsid w:val="002D71DE"/>
    <w:rsid w:val="002E02AE"/>
    <w:rsid w:val="002E1771"/>
    <w:rsid w:val="002E59A4"/>
    <w:rsid w:val="002E64B0"/>
    <w:rsid w:val="002E6DE4"/>
    <w:rsid w:val="002F05B2"/>
    <w:rsid w:val="002F2565"/>
    <w:rsid w:val="002F7D8A"/>
    <w:rsid w:val="0030075D"/>
    <w:rsid w:val="0030176C"/>
    <w:rsid w:val="003036DA"/>
    <w:rsid w:val="00303F63"/>
    <w:rsid w:val="003044A5"/>
    <w:rsid w:val="00305A84"/>
    <w:rsid w:val="00311802"/>
    <w:rsid w:val="003141EA"/>
    <w:rsid w:val="003164BF"/>
    <w:rsid w:val="003205ED"/>
    <w:rsid w:val="00324486"/>
    <w:rsid w:val="00324C59"/>
    <w:rsid w:val="00325B9F"/>
    <w:rsid w:val="00332EE1"/>
    <w:rsid w:val="003333CA"/>
    <w:rsid w:val="00341F56"/>
    <w:rsid w:val="00345597"/>
    <w:rsid w:val="0034708D"/>
    <w:rsid w:val="00350A33"/>
    <w:rsid w:val="00351B72"/>
    <w:rsid w:val="00354F17"/>
    <w:rsid w:val="0035513E"/>
    <w:rsid w:val="0036533D"/>
    <w:rsid w:val="003737E1"/>
    <w:rsid w:val="0038198E"/>
    <w:rsid w:val="00382598"/>
    <w:rsid w:val="003831DF"/>
    <w:rsid w:val="00390B5B"/>
    <w:rsid w:val="003917BB"/>
    <w:rsid w:val="003921B9"/>
    <w:rsid w:val="003948B4"/>
    <w:rsid w:val="003961CC"/>
    <w:rsid w:val="003A0984"/>
    <w:rsid w:val="003A0A17"/>
    <w:rsid w:val="003A19C0"/>
    <w:rsid w:val="003A474D"/>
    <w:rsid w:val="003A5CAC"/>
    <w:rsid w:val="003A7134"/>
    <w:rsid w:val="003A781B"/>
    <w:rsid w:val="003B737D"/>
    <w:rsid w:val="003B74FB"/>
    <w:rsid w:val="003C2385"/>
    <w:rsid w:val="003C6020"/>
    <w:rsid w:val="003C7C1E"/>
    <w:rsid w:val="003C7CA4"/>
    <w:rsid w:val="003D0B9B"/>
    <w:rsid w:val="003D1AAC"/>
    <w:rsid w:val="003D4B45"/>
    <w:rsid w:val="003D52BA"/>
    <w:rsid w:val="003D5EA7"/>
    <w:rsid w:val="003D7AC7"/>
    <w:rsid w:val="003E4848"/>
    <w:rsid w:val="003E65AB"/>
    <w:rsid w:val="003E6DB8"/>
    <w:rsid w:val="003F0E6A"/>
    <w:rsid w:val="003F1C6C"/>
    <w:rsid w:val="003F1E1E"/>
    <w:rsid w:val="003F3289"/>
    <w:rsid w:val="003F33F8"/>
    <w:rsid w:val="003F62F6"/>
    <w:rsid w:val="003F64FD"/>
    <w:rsid w:val="003F6B5F"/>
    <w:rsid w:val="003F72D6"/>
    <w:rsid w:val="004001A1"/>
    <w:rsid w:val="00404D30"/>
    <w:rsid w:val="00406765"/>
    <w:rsid w:val="00406B9B"/>
    <w:rsid w:val="004070C7"/>
    <w:rsid w:val="00412994"/>
    <w:rsid w:val="00412C07"/>
    <w:rsid w:val="00413A15"/>
    <w:rsid w:val="0042585D"/>
    <w:rsid w:val="00425CA2"/>
    <w:rsid w:val="0042613E"/>
    <w:rsid w:val="00433137"/>
    <w:rsid w:val="004362C7"/>
    <w:rsid w:val="00437266"/>
    <w:rsid w:val="00441EDB"/>
    <w:rsid w:val="00443903"/>
    <w:rsid w:val="00445B77"/>
    <w:rsid w:val="00451B43"/>
    <w:rsid w:val="00454E2E"/>
    <w:rsid w:val="00457B02"/>
    <w:rsid w:val="004604D1"/>
    <w:rsid w:val="004614B3"/>
    <w:rsid w:val="00462F43"/>
    <w:rsid w:val="00464D7D"/>
    <w:rsid w:val="0046605A"/>
    <w:rsid w:val="00466DF3"/>
    <w:rsid w:val="00467C56"/>
    <w:rsid w:val="0047057A"/>
    <w:rsid w:val="00472529"/>
    <w:rsid w:val="00473142"/>
    <w:rsid w:val="00474F0C"/>
    <w:rsid w:val="00480316"/>
    <w:rsid w:val="0048223E"/>
    <w:rsid w:val="00482247"/>
    <w:rsid w:val="00482AA6"/>
    <w:rsid w:val="00483EF2"/>
    <w:rsid w:val="004907E4"/>
    <w:rsid w:val="00490ED3"/>
    <w:rsid w:val="004911D1"/>
    <w:rsid w:val="0049263C"/>
    <w:rsid w:val="0049721C"/>
    <w:rsid w:val="004A35E3"/>
    <w:rsid w:val="004A5045"/>
    <w:rsid w:val="004A567F"/>
    <w:rsid w:val="004A5A34"/>
    <w:rsid w:val="004A6EDB"/>
    <w:rsid w:val="004A7BA1"/>
    <w:rsid w:val="004A7E71"/>
    <w:rsid w:val="004B1717"/>
    <w:rsid w:val="004B211F"/>
    <w:rsid w:val="004B4346"/>
    <w:rsid w:val="004B4A1A"/>
    <w:rsid w:val="004B5F71"/>
    <w:rsid w:val="004B7C1B"/>
    <w:rsid w:val="004C1B16"/>
    <w:rsid w:val="004C3343"/>
    <w:rsid w:val="004C3B9C"/>
    <w:rsid w:val="004C4755"/>
    <w:rsid w:val="004C5D1D"/>
    <w:rsid w:val="004D1DE6"/>
    <w:rsid w:val="004D1EDE"/>
    <w:rsid w:val="004D24BF"/>
    <w:rsid w:val="004D2B68"/>
    <w:rsid w:val="004D403A"/>
    <w:rsid w:val="004D6FF6"/>
    <w:rsid w:val="004E223E"/>
    <w:rsid w:val="004F0290"/>
    <w:rsid w:val="004F1EBD"/>
    <w:rsid w:val="004F5DBB"/>
    <w:rsid w:val="004F62F3"/>
    <w:rsid w:val="00500CE2"/>
    <w:rsid w:val="00502518"/>
    <w:rsid w:val="0050331F"/>
    <w:rsid w:val="005039B0"/>
    <w:rsid w:val="005057F6"/>
    <w:rsid w:val="0050679F"/>
    <w:rsid w:val="00506CFB"/>
    <w:rsid w:val="00507D12"/>
    <w:rsid w:val="0051617F"/>
    <w:rsid w:val="00517B8A"/>
    <w:rsid w:val="00521492"/>
    <w:rsid w:val="00521E57"/>
    <w:rsid w:val="0052313E"/>
    <w:rsid w:val="00523B2D"/>
    <w:rsid w:val="00524FAE"/>
    <w:rsid w:val="00530C82"/>
    <w:rsid w:val="005315EF"/>
    <w:rsid w:val="00536D13"/>
    <w:rsid w:val="0054464E"/>
    <w:rsid w:val="00545D27"/>
    <w:rsid w:val="00550926"/>
    <w:rsid w:val="0055141C"/>
    <w:rsid w:val="00555C02"/>
    <w:rsid w:val="00562E17"/>
    <w:rsid w:val="00563CD5"/>
    <w:rsid w:val="00564558"/>
    <w:rsid w:val="0056607F"/>
    <w:rsid w:val="005670F0"/>
    <w:rsid w:val="00567455"/>
    <w:rsid w:val="00567776"/>
    <w:rsid w:val="00567828"/>
    <w:rsid w:val="00570321"/>
    <w:rsid w:val="00571147"/>
    <w:rsid w:val="0057142F"/>
    <w:rsid w:val="005773B0"/>
    <w:rsid w:val="00580103"/>
    <w:rsid w:val="0058395D"/>
    <w:rsid w:val="00587E21"/>
    <w:rsid w:val="00590E2E"/>
    <w:rsid w:val="00591971"/>
    <w:rsid w:val="00596B9B"/>
    <w:rsid w:val="00596FF2"/>
    <w:rsid w:val="005A1864"/>
    <w:rsid w:val="005A418B"/>
    <w:rsid w:val="005A559C"/>
    <w:rsid w:val="005B32FD"/>
    <w:rsid w:val="005B4020"/>
    <w:rsid w:val="005B406A"/>
    <w:rsid w:val="005B55E4"/>
    <w:rsid w:val="005B5F75"/>
    <w:rsid w:val="005B6938"/>
    <w:rsid w:val="005C0B7A"/>
    <w:rsid w:val="005C4505"/>
    <w:rsid w:val="005C679D"/>
    <w:rsid w:val="005D197C"/>
    <w:rsid w:val="005E1995"/>
    <w:rsid w:val="005E4900"/>
    <w:rsid w:val="005E4DB0"/>
    <w:rsid w:val="005E4DED"/>
    <w:rsid w:val="005E56BC"/>
    <w:rsid w:val="005E5771"/>
    <w:rsid w:val="005E5DF1"/>
    <w:rsid w:val="005F2321"/>
    <w:rsid w:val="005F2F2D"/>
    <w:rsid w:val="006103A9"/>
    <w:rsid w:val="00612AFF"/>
    <w:rsid w:val="00615F6F"/>
    <w:rsid w:val="00617EE5"/>
    <w:rsid w:val="00620329"/>
    <w:rsid w:val="0062329E"/>
    <w:rsid w:val="00623B9C"/>
    <w:rsid w:val="00623CEE"/>
    <w:rsid w:val="00623F43"/>
    <w:rsid w:val="00623F58"/>
    <w:rsid w:val="00630447"/>
    <w:rsid w:val="0063245F"/>
    <w:rsid w:val="00632AAD"/>
    <w:rsid w:val="006345A7"/>
    <w:rsid w:val="0063507F"/>
    <w:rsid w:val="006352E3"/>
    <w:rsid w:val="00641F2B"/>
    <w:rsid w:val="00642345"/>
    <w:rsid w:val="00643222"/>
    <w:rsid w:val="006443C5"/>
    <w:rsid w:val="0064441B"/>
    <w:rsid w:val="00644536"/>
    <w:rsid w:val="00647768"/>
    <w:rsid w:val="00650436"/>
    <w:rsid w:val="00652162"/>
    <w:rsid w:val="006546F1"/>
    <w:rsid w:val="00662973"/>
    <w:rsid w:val="00663798"/>
    <w:rsid w:val="006672AA"/>
    <w:rsid w:val="006725D8"/>
    <w:rsid w:val="00673866"/>
    <w:rsid w:val="00673A5B"/>
    <w:rsid w:val="00680466"/>
    <w:rsid w:val="00681025"/>
    <w:rsid w:val="00681143"/>
    <w:rsid w:val="00681E64"/>
    <w:rsid w:val="00686689"/>
    <w:rsid w:val="00687F10"/>
    <w:rsid w:val="00690635"/>
    <w:rsid w:val="00693969"/>
    <w:rsid w:val="006A17AA"/>
    <w:rsid w:val="006A1D44"/>
    <w:rsid w:val="006A1EDD"/>
    <w:rsid w:val="006A259D"/>
    <w:rsid w:val="006A3912"/>
    <w:rsid w:val="006A5A77"/>
    <w:rsid w:val="006A6D14"/>
    <w:rsid w:val="006A6F78"/>
    <w:rsid w:val="006B3ED0"/>
    <w:rsid w:val="006B5B44"/>
    <w:rsid w:val="006B7E9B"/>
    <w:rsid w:val="006C19A5"/>
    <w:rsid w:val="006C223A"/>
    <w:rsid w:val="006C2CC1"/>
    <w:rsid w:val="006C5E94"/>
    <w:rsid w:val="006D15DE"/>
    <w:rsid w:val="006D34F7"/>
    <w:rsid w:val="006D4CCB"/>
    <w:rsid w:val="006D6F65"/>
    <w:rsid w:val="006E1267"/>
    <w:rsid w:val="006E3AA8"/>
    <w:rsid w:val="006E401F"/>
    <w:rsid w:val="006E4B93"/>
    <w:rsid w:val="006E638E"/>
    <w:rsid w:val="006F056F"/>
    <w:rsid w:val="006F0F73"/>
    <w:rsid w:val="006F12AB"/>
    <w:rsid w:val="006F6EF9"/>
    <w:rsid w:val="00700951"/>
    <w:rsid w:val="00703975"/>
    <w:rsid w:val="00712352"/>
    <w:rsid w:val="00720117"/>
    <w:rsid w:val="007218C2"/>
    <w:rsid w:val="007221EA"/>
    <w:rsid w:val="007245A8"/>
    <w:rsid w:val="007266E0"/>
    <w:rsid w:val="0073384B"/>
    <w:rsid w:val="007338A8"/>
    <w:rsid w:val="00735C0C"/>
    <w:rsid w:val="00741543"/>
    <w:rsid w:val="007422DC"/>
    <w:rsid w:val="00745B45"/>
    <w:rsid w:val="007508D8"/>
    <w:rsid w:val="007510DD"/>
    <w:rsid w:val="00751E21"/>
    <w:rsid w:val="00754F51"/>
    <w:rsid w:val="00756D51"/>
    <w:rsid w:val="00756F0D"/>
    <w:rsid w:val="00757260"/>
    <w:rsid w:val="00760C06"/>
    <w:rsid w:val="00761672"/>
    <w:rsid w:val="00762D14"/>
    <w:rsid w:val="00763398"/>
    <w:rsid w:val="00770773"/>
    <w:rsid w:val="00773CE7"/>
    <w:rsid w:val="00775126"/>
    <w:rsid w:val="007860F7"/>
    <w:rsid w:val="0079527E"/>
    <w:rsid w:val="007955CC"/>
    <w:rsid w:val="00797730"/>
    <w:rsid w:val="007A25F3"/>
    <w:rsid w:val="007A5C30"/>
    <w:rsid w:val="007A773A"/>
    <w:rsid w:val="007A7AAA"/>
    <w:rsid w:val="007B2F40"/>
    <w:rsid w:val="007B4206"/>
    <w:rsid w:val="007B4C98"/>
    <w:rsid w:val="007B6848"/>
    <w:rsid w:val="007C1E5E"/>
    <w:rsid w:val="007C2441"/>
    <w:rsid w:val="007C4921"/>
    <w:rsid w:val="007C7A3C"/>
    <w:rsid w:val="007D0C63"/>
    <w:rsid w:val="007D5F16"/>
    <w:rsid w:val="007D6051"/>
    <w:rsid w:val="007D6FD4"/>
    <w:rsid w:val="007E6833"/>
    <w:rsid w:val="007F0C15"/>
    <w:rsid w:val="007F7C53"/>
    <w:rsid w:val="008002D1"/>
    <w:rsid w:val="00800688"/>
    <w:rsid w:val="0080400E"/>
    <w:rsid w:val="00804ACD"/>
    <w:rsid w:val="00811299"/>
    <w:rsid w:val="00811E6A"/>
    <w:rsid w:val="008137A1"/>
    <w:rsid w:val="008140F7"/>
    <w:rsid w:val="00814D5D"/>
    <w:rsid w:val="008161B2"/>
    <w:rsid w:val="00816E32"/>
    <w:rsid w:val="00817432"/>
    <w:rsid w:val="008259A7"/>
    <w:rsid w:val="0083159F"/>
    <w:rsid w:val="00831A6E"/>
    <w:rsid w:val="00832180"/>
    <w:rsid w:val="00832631"/>
    <w:rsid w:val="00832FE2"/>
    <w:rsid w:val="0083383F"/>
    <w:rsid w:val="00833F15"/>
    <w:rsid w:val="008360FE"/>
    <w:rsid w:val="00837128"/>
    <w:rsid w:val="008402A0"/>
    <w:rsid w:val="0084340A"/>
    <w:rsid w:val="00844861"/>
    <w:rsid w:val="008457B2"/>
    <w:rsid w:val="008512F7"/>
    <w:rsid w:val="00852744"/>
    <w:rsid w:val="008542AC"/>
    <w:rsid w:val="0085662B"/>
    <w:rsid w:val="00860B8E"/>
    <w:rsid w:val="00861962"/>
    <w:rsid w:val="008730B3"/>
    <w:rsid w:val="00880A53"/>
    <w:rsid w:val="008819C9"/>
    <w:rsid w:val="008840BD"/>
    <w:rsid w:val="00885FC9"/>
    <w:rsid w:val="00886FFB"/>
    <w:rsid w:val="00893769"/>
    <w:rsid w:val="008943C8"/>
    <w:rsid w:val="0089480F"/>
    <w:rsid w:val="00895F1B"/>
    <w:rsid w:val="00896E79"/>
    <w:rsid w:val="008970A6"/>
    <w:rsid w:val="00897F51"/>
    <w:rsid w:val="008A1B44"/>
    <w:rsid w:val="008A2847"/>
    <w:rsid w:val="008B3B1B"/>
    <w:rsid w:val="008B7744"/>
    <w:rsid w:val="008C790A"/>
    <w:rsid w:val="008D0A52"/>
    <w:rsid w:val="008E025E"/>
    <w:rsid w:val="008E13E1"/>
    <w:rsid w:val="008E1C25"/>
    <w:rsid w:val="008E2B56"/>
    <w:rsid w:val="008E67A7"/>
    <w:rsid w:val="008F3C94"/>
    <w:rsid w:val="008F441E"/>
    <w:rsid w:val="008F6CB5"/>
    <w:rsid w:val="00900DB3"/>
    <w:rsid w:val="00903762"/>
    <w:rsid w:val="00903B57"/>
    <w:rsid w:val="00905207"/>
    <w:rsid w:val="0091184B"/>
    <w:rsid w:val="009137A3"/>
    <w:rsid w:val="009144BB"/>
    <w:rsid w:val="00916738"/>
    <w:rsid w:val="00922389"/>
    <w:rsid w:val="009273BF"/>
    <w:rsid w:val="0093737B"/>
    <w:rsid w:val="0094221C"/>
    <w:rsid w:val="0094578D"/>
    <w:rsid w:val="00951B61"/>
    <w:rsid w:val="00952818"/>
    <w:rsid w:val="00957AE1"/>
    <w:rsid w:val="00965A4B"/>
    <w:rsid w:val="00966091"/>
    <w:rsid w:val="00970C2D"/>
    <w:rsid w:val="009731AA"/>
    <w:rsid w:val="009746F3"/>
    <w:rsid w:val="00975938"/>
    <w:rsid w:val="0097614A"/>
    <w:rsid w:val="00977CE9"/>
    <w:rsid w:val="00980814"/>
    <w:rsid w:val="00986216"/>
    <w:rsid w:val="0098749F"/>
    <w:rsid w:val="00990912"/>
    <w:rsid w:val="009926A9"/>
    <w:rsid w:val="00992DA3"/>
    <w:rsid w:val="009964A9"/>
    <w:rsid w:val="00997646"/>
    <w:rsid w:val="009A0DCA"/>
    <w:rsid w:val="009A7E9C"/>
    <w:rsid w:val="009B0218"/>
    <w:rsid w:val="009B167C"/>
    <w:rsid w:val="009B254E"/>
    <w:rsid w:val="009B25B6"/>
    <w:rsid w:val="009C4401"/>
    <w:rsid w:val="009C6A9C"/>
    <w:rsid w:val="009D1D35"/>
    <w:rsid w:val="009D1F80"/>
    <w:rsid w:val="009D5969"/>
    <w:rsid w:val="009E1786"/>
    <w:rsid w:val="009E53DB"/>
    <w:rsid w:val="009E7895"/>
    <w:rsid w:val="009F27F9"/>
    <w:rsid w:val="009F3377"/>
    <w:rsid w:val="00A0060F"/>
    <w:rsid w:val="00A05CF4"/>
    <w:rsid w:val="00A073F9"/>
    <w:rsid w:val="00A129F0"/>
    <w:rsid w:val="00A13D0A"/>
    <w:rsid w:val="00A17537"/>
    <w:rsid w:val="00A22659"/>
    <w:rsid w:val="00A236A0"/>
    <w:rsid w:val="00A2409F"/>
    <w:rsid w:val="00A243DE"/>
    <w:rsid w:val="00A25CA7"/>
    <w:rsid w:val="00A2708B"/>
    <w:rsid w:val="00A277BD"/>
    <w:rsid w:val="00A3058B"/>
    <w:rsid w:val="00A308FA"/>
    <w:rsid w:val="00A30F94"/>
    <w:rsid w:val="00A34BF7"/>
    <w:rsid w:val="00A366C2"/>
    <w:rsid w:val="00A4158D"/>
    <w:rsid w:val="00A44B52"/>
    <w:rsid w:val="00A45734"/>
    <w:rsid w:val="00A45E9E"/>
    <w:rsid w:val="00A50CEA"/>
    <w:rsid w:val="00A51E3E"/>
    <w:rsid w:val="00A5783B"/>
    <w:rsid w:val="00A61C5B"/>
    <w:rsid w:val="00A62A94"/>
    <w:rsid w:val="00A63B04"/>
    <w:rsid w:val="00A6691C"/>
    <w:rsid w:val="00A6763A"/>
    <w:rsid w:val="00A742B3"/>
    <w:rsid w:val="00A74E92"/>
    <w:rsid w:val="00A87702"/>
    <w:rsid w:val="00A8776E"/>
    <w:rsid w:val="00A878D6"/>
    <w:rsid w:val="00A91667"/>
    <w:rsid w:val="00A959AD"/>
    <w:rsid w:val="00A96CDC"/>
    <w:rsid w:val="00AA1C99"/>
    <w:rsid w:val="00AA420A"/>
    <w:rsid w:val="00AB3320"/>
    <w:rsid w:val="00AC04AA"/>
    <w:rsid w:val="00AC0600"/>
    <w:rsid w:val="00AC62F4"/>
    <w:rsid w:val="00AD4868"/>
    <w:rsid w:val="00AE5298"/>
    <w:rsid w:val="00AE62C0"/>
    <w:rsid w:val="00AE7E32"/>
    <w:rsid w:val="00AF0F47"/>
    <w:rsid w:val="00AF12E8"/>
    <w:rsid w:val="00AF2CD3"/>
    <w:rsid w:val="00AF5278"/>
    <w:rsid w:val="00AF5BA1"/>
    <w:rsid w:val="00AF7106"/>
    <w:rsid w:val="00B006F6"/>
    <w:rsid w:val="00B018F3"/>
    <w:rsid w:val="00B0353B"/>
    <w:rsid w:val="00B06A76"/>
    <w:rsid w:val="00B10BA6"/>
    <w:rsid w:val="00B1276A"/>
    <w:rsid w:val="00B14785"/>
    <w:rsid w:val="00B15611"/>
    <w:rsid w:val="00B20EDE"/>
    <w:rsid w:val="00B25A4C"/>
    <w:rsid w:val="00B30E4D"/>
    <w:rsid w:val="00B359B4"/>
    <w:rsid w:val="00B3624C"/>
    <w:rsid w:val="00B3650B"/>
    <w:rsid w:val="00B401EA"/>
    <w:rsid w:val="00B40B10"/>
    <w:rsid w:val="00B41FFA"/>
    <w:rsid w:val="00B43B1C"/>
    <w:rsid w:val="00B47F27"/>
    <w:rsid w:val="00B51304"/>
    <w:rsid w:val="00B62D98"/>
    <w:rsid w:val="00B66830"/>
    <w:rsid w:val="00B726C3"/>
    <w:rsid w:val="00B72AE2"/>
    <w:rsid w:val="00B75164"/>
    <w:rsid w:val="00B7777F"/>
    <w:rsid w:val="00B82E52"/>
    <w:rsid w:val="00B83EA2"/>
    <w:rsid w:val="00B84BDB"/>
    <w:rsid w:val="00B864FA"/>
    <w:rsid w:val="00B86624"/>
    <w:rsid w:val="00B87E51"/>
    <w:rsid w:val="00B92C51"/>
    <w:rsid w:val="00BA273E"/>
    <w:rsid w:val="00BA557F"/>
    <w:rsid w:val="00BB121A"/>
    <w:rsid w:val="00BB5A3A"/>
    <w:rsid w:val="00BB76DB"/>
    <w:rsid w:val="00BB7C98"/>
    <w:rsid w:val="00BC3E25"/>
    <w:rsid w:val="00BC5DF1"/>
    <w:rsid w:val="00BD29D7"/>
    <w:rsid w:val="00BD3122"/>
    <w:rsid w:val="00BD377C"/>
    <w:rsid w:val="00BD6578"/>
    <w:rsid w:val="00BE10DD"/>
    <w:rsid w:val="00BE14C3"/>
    <w:rsid w:val="00BE1B28"/>
    <w:rsid w:val="00BE1DA8"/>
    <w:rsid w:val="00BE2CDB"/>
    <w:rsid w:val="00BE7063"/>
    <w:rsid w:val="00BF0BE6"/>
    <w:rsid w:val="00BF1EDA"/>
    <w:rsid w:val="00BF6B9D"/>
    <w:rsid w:val="00C00F3A"/>
    <w:rsid w:val="00C025E8"/>
    <w:rsid w:val="00C066F9"/>
    <w:rsid w:val="00C13B71"/>
    <w:rsid w:val="00C14298"/>
    <w:rsid w:val="00C145A1"/>
    <w:rsid w:val="00C14651"/>
    <w:rsid w:val="00C14F49"/>
    <w:rsid w:val="00C16DF6"/>
    <w:rsid w:val="00C21DC6"/>
    <w:rsid w:val="00C21E34"/>
    <w:rsid w:val="00C30F37"/>
    <w:rsid w:val="00C3355C"/>
    <w:rsid w:val="00C34B10"/>
    <w:rsid w:val="00C376E6"/>
    <w:rsid w:val="00C379D4"/>
    <w:rsid w:val="00C40D1F"/>
    <w:rsid w:val="00C45CA6"/>
    <w:rsid w:val="00C60767"/>
    <w:rsid w:val="00C61B99"/>
    <w:rsid w:val="00C65683"/>
    <w:rsid w:val="00C6671B"/>
    <w:rsid w:val="00C67376"/>
    <w:rsid w:val="00C67746"/>
    <w:rsid w:val="00C7338B"/>
    <w:rsid w:val="00C74A28"/>
    <w:rsid w:val="00C75187"/>
    <w:rsid w:val="00C81DB4"/>
    <w:rsid w:val="00C83857"/>
    <w:rsid w:val="00C8447A"/>
    <w:rsid w:val="00C90673"/>
    <w:rsid w:val="00C935BA"/>
    <w:rsid w:val="00C9382E"/>
    <w:rsid w:val="00C95C75"/>
    <w:rsid w:val="00C96DB1"/>
    <w:rsid w:val="00C97BA9"/>
    <w:rsid w:val="00CA27F6"/>
    <w:rsid w:val="00CA3880"/>
    <w:rsid w:val="00CA3B3C"/>
    <w:rsid w:val="00CA51FC"/>
    <w:rsid w:val="00CB293E"/>
    <w:rsid w:val="00CC17A4"/>
    <w:rsid w:val="00CC356D"/>
    <w:rsid w:val="00CC4FCB"/>
    <w:rsid w:val="00CD06FD"/>
    <w:rsid w:val="00CD1955"/>
    <w:rsid w:val="00CD1F0B"/>
    <w:rsid w:val="00CD2B0C"/>
    <w:rsid w:val="00CE00FA"/>
    <w:rsid w:val="00CE18D8"/>
    <w:rsid w:val="00CE42CA"/>
    <w:rsid w:val="00CE5D3C"/>
    <w:rsid w:val="00CE601B"/>
    <w:rsid w:val="00CE6565"/>
    <w:rsid w:val="00CE671B"/>
    <w:rsid w:val="00CE689B"/>
    <w:rsid w:val="00CE7822"/>
    <w:rsid w:val="00CF0A61"/>
    <w:rsid w:val="00CF3599"/>
    <w:rsid w:val="00CF38AB"/>
    <w:rsid w:val="00CF5AFF"/>
    <w:rsid w:val="00D00483"/>
    <w:rsid w:val="00D00557"/>
    <w:rsid w:val="00D023F8"/>
    <w:rsid w:val="00D02624"/>
    <w:rsid w:val="00D055D3"/>
    <w:rsid w:val="00D07E8D"/>
    <w:rsid w:val="00D10C9F"/>
    <w:rsid w:val="00D14653"/>
    <w:rsid w:val="00D21E8B"/>
    <w:rsid w:val="00D2219F"/>
    <w:rsid w:val="00D22E5D"/>
    <w:rsid w:val="00D26BFD"/>
    <w:rsid w:val="00D27880"/>
    <w:rsid w:val="00D33DCB"/>
    <w:rsid w:val="00D351B8"/>
    <w:rsid w:val="00D36EFB"/>
    <w:rsid w:val="00D426D8"/>
    <w:rsid w:val="00D50012"/>
    <w:rsid w:val="00D5037C"/>
    <w:rsid w:val="00D503DA"/>
    <w:rsid w:val="00D5398B"/>
    <w:rsid w:val="00D54E06"/>
    <w:rsid w:val="00D55733"/>
    <w:rsid w:val="00D57A72"/>
    <w:rsid w:val="00D60076"/>
    <w:rsid w:val="00D6401B"/>
    <w:rsid w:val="00D65CB2"/>
    <w:rsid w:val="00D74535"/>
    <w:rsid w:val="00D75370"/>
    <w:rsid w:val="00D75517"/>
    <w:rsid w:val="00D8519A"/>
    <w:rsid w:val="00D85459"/>
    <w:rsid w:val="00D86767"/>
    <w:rsid w:val="00D9078C"/>
    <w:rsid w:val="00D91C90"/>
    <w:rsid w:val="00D92103"/>
    <w:rsid w:val="00D92C3C"/>
    <w:rsid w:val="00DB0C6D"/>
    <w:rsid w:val="00DB3B2E"/>
    <w:rsid w:val="00DB3D58"/>
    <w:rsid w:val="00DB3EDD"/>
    <w:rsid w:val="00DB4560"/>
    <w:rsid w:val="00DB4EA0"/>
    <w:rsid w:val="00DB567C"/>
    <w:rsid w:val="00DB58CE"/>
    <w:rsid w:val="00DC072E"/>
    <w:rsid w:val="00DC2FC8"/>
    <w:rsid w:val="00DC3496"/>
    <w:rsid w:val="00DC40E0"/>
    <w:rsid w:val="00DC4BA5"/>
    <w:rsid w:val="00DD0235"/>
    <w:rsid w:val="00DD0977"/>
    <w:rsid w:val="00DD1819"/>
    <w:rsid w:val="00DD599E"/>
    <w:rsid w:val="00DD651B"/>
    <w:rsid w:val="00DE3327"/>
    <w:rsid w:val="00DE3FD1"/>
    <w:rsid w:val="00DE42F6"/>
    <w:rsid w:val="00DE4B17"/>
    <w:rsid w:val="00DE641D"/>
    <w:rsid w:val="00DE6692"/>
    <w:rsid w:val="00DE74B1"/>
    <w:rsid w:val="00DF0280"/>
    <w:rsid w:val="00DF19C0"/>
    <w:rsid w:val="00DF2706"/>
    <w:rsid w:val="00DF2CEC"/>
    <w:rsid w:val="00DF40A9"/>
    <w:rsid w:val="00DF4587"/>
    <w:rsid w:val="00DF5A9A"/>
    <w:rsid w:val="00E02475"/>
    <w:rsid w:val="00E04DF3"/>
    <w:rsid w:val="00E07C5F"/>
    <w:rsid w:val="00E123F1"/>
    <w:rsid w:val="00E1251D"/>
    <w:rsid w:val="00E13ED6"/>
    <w:rsid w:val="00E14E67"/>
    <w:rsid w:val="00E14EFC"/>
    <w:rsid w:val="00E16DC5"/>
    <w:rsid w:val="00E17BF7"/>
    <w:rsid w:val="00E3073B"/>
    <w:rsid w:val="00E314FE"/>
    <w:rsid w:val="00E325FC"/>
    <w:rsid w:val="00E376C7"/>
    <w:rsid w:val="00E412B9"/>
    <w:rsid w:val="00E42FAF"/>
    <w:rsid w:val="00E44A61"/>
    <w:rsid w:val="00E478ED"/>
    <w:rsid w:val="00E509E3"/>
    <w:rsid w:val="00E50CF5"/>
    <w:rsid w:val="00E513B2"/>
    <w:rsid w:val="00E52BEB"/>
    <w:rsid w:val="00E53D48"/>
    <w:rsid w:val="00E56817"/>
    <w:rsid w:val="00E60DDF"/>
    <w:rsid w:val="00E61447"/>
    <w:rsid w:val="00E62806"/>
    <w:rsid w:val="00E63D39"/>
    <w:rsid w:val="00E645B9"/>
    <w:rsid w:val="00E665F8"/>
    <w:rsid w:val="00E676B0"/>
    <w:rsid w:val="00E7154D"/>
    <w:rsid w:val="00E7251A"/>
    <w:rsid w:val="00E72E86"/>
    <w:rsid w:val="00E73AA3"/>
    <w:rsid w:val="00E74D30"/>
    <w:rsid w:val="00E75B7D"/>
    <w:rsid w:val="00E81E5A"/>
    <w:rsid w:val="00E83362"/>
    <w:rsid w:val="00E839C7"/>
    <w:rsid w:val="00E83EA4"/>
    <w:rsid w:val="00E83FEF"/>
    <w:rsid w:val="00E901D5"/>
    <w:rsid w:val="00E90AE1"/>
    <w:rsid w:val="00E918F3"/>
    <w:rsid w:val="00E92A84"/>
    <w:rsid w:val="00E93872"/>
    <w:rsid w:val="00EA6C53"/>
    <w:rsid w:val="00EB43D3"/>
    <w:rsid w:val="00EB5224"/>
    <w:rsid w:val="00EB71A5"/>
    <w:rsid w:val="00EC2292"/>
    <w:rsid w:val="00EC2E67"/>
    <w:rsid w:val="00ED2F58"/>
    <w:rsid w:val="00ED70F1"/>
    <w:rsid w:val="00ED7461"/>
    <w:rsid w:val="00EE0EE3"/>
    <w:rsid w:val="00EE4CD1"/>
    <w:rsid w:val="00EE504D"/>
    <w:rsid w:val="00EE5FA8"/>
    <w:rsid w:val="00EE71FD"/>
    <w:rsid w:val="00EE77AC"/>
    <w:rsid w:val="00EF1087"/>
    <w:rsid w:val="00EF3062"/>
    <w:rsid w:val="00EF3441"/>
    <w:rsid w:val="00EF3873"/>
    <w:rsid w:val="00EF63BE"/>
    <w:rsid w:val="00F00041"/>
    <w:rsid w:val="00F000EE"/>
    <w:rsid w:val="00F00238"/>
    <w:rsid w:val="00F002FA"/>
    <w:rsid w:val="00F03FAA"/>
    <w:rsid w:val="00F045CF"/>
    <w:rsid w:val="00F04DDE"/>
    <w:rsid w:val="00F04EB5"/>
    <w:rsid w:val="00F1526B"/>
    <w:rsid w:val="00F1798C"/>
    <w:rsid w:val="00F2036E"/>
    <w:rsid w:val="00F22193"/>
    <w:rsid w:val="00F23989"/>
    <w:rsid w:val="00F24DD4"/>
    <w:rsid w:val="00F406C8"/>
    <w:rsid w:val="00F429BD"/>
    <w:rsid w:val="00F441B7"/>
    <w:rsid w:val="00F44968"/>
    <w:rsid w:val="00F46099"/>
    <w:rsid w:val="00F471D4"/>
    <w:rsid w:val="00F47D91"/>
    <w:rsid w:val="00F47E64"/>
    <w:rsid w:val="00F50529"/>
    <w:rsid w:val="00F55AD0"/>
    <w:rsid w:val="00F55E45"/>
    <w:rsid w:val="00F64C9B"/>
    <w:rsid w:val="00F64CA4"/>
    <w:rsid w:val="00F65EC9"/>
    <w:rsid w:val="00F670BF"/>
    <w:rsid w:val="00F712BC"/>
    <w:rsid w:val="00F72402"/>
    <w:rsid w:val="00F74607"/>
    <w:rsid w:val="00F80CC4"/>
    <w:rsid w:val="00F80F3E"/>
    <w:rsid w:val="00F81137"/>
    <w:rsid w:val="00F82F03"/>
    <w:rsid w:val="00F9038B"/>
    <w:rsid w:val="00F91B59"/>
    <w:rsid w:val="00F91EBD"/>
    <w:rsid w:val="00F935F5"/>
    <w:rsid w:val="00F97B25"/>
    <w:rsid w:val="00F97E2A"/>
    <w:rsid w:val="00FA44E0"/>
    <w:rsid w:val="00FA50FB"/>
    <w:rsid w:val="00FA7C0E"/>
    <w:rsid w:val="00FB0F6F"/>
    <w:rsid w:val="00FB6016"/>
    <w:rsid w:val="00FB60DC"/>
    <w:rsid w:val="00FB6991"/>
    <w:rsid w:val="00FC0375"/>
    <w:rsid w:val="00FC10FF"/>
    <w:rsid w:val="00FC4B34"/>
    <w:rsid w:val="00FC507C"/>
    <w:rsid w:val="00FD0798"/>
    <w:rsid w:val="00FD07F8"/>
    <w:rsid w:val="00FD24EC"/>
    <w:rsid w:val="00FD3F0B"/>
    <w:rsid w:val="00FD7006"/>
    <w:rsid w:val="00FE1BDE"/>
    <w:rsid w:val="00FE1DED"/>
    <w:rsid w:val="00FE2B00"/>
    <w:rsid w:val="00FE4231"/>
    <w:rsid w:val="00FE54C3"/>
    <w:rsid w:val="00FE6A1F"/>
    <w:rsid w:val="00FE7350"/>
    <w:rsid w:val="00FF5B7D"/>
    <w:rsid w:val="00FF5BB1"/>
    <w:rsid w:val="00FF7244"/>
    <w:rsid w:val="00FF728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B11BD"/>
  <w15:docId w15:val="{03544DD5-D062-4066-AC5F-5E51186B7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iPriority w:val="99"/>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paragraph" w:styleId="Nessunaspaziatura">
    <w:name w:val="No Spacing"/>
    <w:uiPriority w:val="1"/>
    <w:qFormat/>
    <w:rsid w:val="000F4199"/>
    <w:pPr>
      <w:spacing w:after="0" w:line="240" w:lineRule="auto"/>
    </w:pPr>
  </w:style>
  <w:style w:type="character" w:styleId="Rimandocommento">
    <w:name w:val="annotation reference"/>
    <w:basedOn w:val="Carpredefinitoparagrafo"/>
    <w:uiPriority w:val="99"/>
    <w:semiHidden/>
    <w:unhideWhenUsed/>
    <w:rsid w:val="006F0F73"/>
    <w:rPr>
      <w:sz w:val="16"/>
      <w:szCs w:val="16"/>
    </w:rPr>
  </w:style>
  <w:style w:type="paragraph" w:styleId="Testocommento">
    <w:name w:val="annotation text"/>
    <w:basedOn w:val="Normale"/>
    <w:link w:val="TestocommentoCarattere"/>
    <w:uiPriority w:val="99"/>
    <w:semiHidden/>
    <w:unhideWhenUsed/>
    <w:rsid w:val="006F0F7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F0F73"/>
    <w:rPr>
      <w:sz w:val="20"/>
      <w:szCs w:val="20"/>
    </w:rPr>
  </w:style>
  <w:style w:type="paragraph" w:styleId="Soggettocommento">
    <w:name w:val="annotation subject"/>
    <w:basedOn w:val="Testocommento"/>
    <w:next w:val="Testocommento"/>
    <w:link w:val="SoggettocommentoCarattere"/>
    <w:uiPriority w:val="99"/>
    <w:semiHidden/>
    <w:unhideWhenUsed/>
    <w:rsid w:val="006F0F73"/>
    <w:rPr>
      <w:b/>
      <w:bCs/>
    </w:rPr>
  </w:style>
  <w:style w:type="character" w:customStyle="1" w:styleId="SoggettocommentoCarattere">
    <w:name w:val="Soggetto commento Carattere"/>
    <w:basedOn w:val="TestocommentoCarattere"/>
    <w:link w:val="Soggettocommento"/>
    <w:uiPriority w:val="99"/>
    <w:semiHidden/>
    <w:rsid w:val="006F0F73"/>
    <w:rPr>
      <w:b/>
      <w:bCs/>
      <w:sz w:val="20"/>
      <w:szCs w:val="20"/>
    </w:rPr>
  </w:style>
  <w:style w:type="table" w:styleId="Grigliatabella">
    <w:name w:val="Table Grid"/>
    <w:basedOn w:val="Tabellanormale"/>
    <w:uiPriority w:val="39"/>
    <w:rsid w:val="001E2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58993">
      <w:bodyDiv w:val="1"/>
      <w:marLeft w:val="0"/>
      <w:marRight w:val="0"/>
      <w:marTop w:val="0"/>
      <w:marBottom w:val="0"/>
      <w:divBdr>
        <w:top w:val="none" w:sz="0" w:space="0" w:color="auto"/>
        <w:left w:val="none" w:sz="0" w:space="0" w:color="auto"/>
        <w:bottom w:val="none" w:sz="0" w:space="0" w:color="auto"/>
        <w:right w:val="none" w:sz="0" w:space="0" w:color="auto"/>
      </w:divBdr>
    </w:div>
    <w:div w:id="1516918950">
      <w:bodyDiv w:val="1"/>
      <w:marLeft w:val="0"/>
      <w:marRight w:val="0"/>
      <w:marTop w:val="0"/>
      <w:marBottom w:val="0"/>
      <w:divBdr>
        <w:top w:val="none" w:sz="0" w:space="0" w:color="auto"/>
        <w:left w:val="none" w:sz="0" w:space="0" w:color="auto"/>
        <w:bottom w:val="none" w:sz="0" w:space="0" w:color="auto"/>
        <w:right w:val="none" w:sz="0" w:space="0" w:color="auto"/>
      </w:divBdr>
    </w:div>
    <w:div w:id="1901359585">
      <w:bodyDiv w:val="1"/>
      <w:marLeft w:val="0"/>
      <w:marRight w:val="0"/>
      <w:marTop w:val="0"/>
      <w:marBottom w:val="0"/>
      <w:divBdr>
        <w:top w:val="none" w:sz="0" w:space="0" w:color="auto"/>
        <w:left w:val="none" w:sz="0" w:space="0" w:color="auto"/>
        <w:bottom w:val="none" w:sz="0" w:space="0" w:color="auto"/>
        <w:right w:val="none" w:sz="0" w:space="0" w:color="auto"/>
      </w:divBdr>
    </w:div>
    <w:div w:id="203935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guzzini.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andra.perez@iguzzini.es" TargetMode="External"/><Relationship Id="rId4" Type="http://schemas.openxmlformats.org/officeDocument/2006/relationships/settings" Target="settings.xml"/><Relationship Id="rId9" Type="http://schemas.openxmlformats.org/officeDocument/2006/relationships/hyperlink" Target="mailto:cesare.avanzi@iguzzini.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910BE-255E-4CD7-915B-A392F9245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1131</Words>
  <Characters>6453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 Langiu</dc:creator>
  <cp:lastModifiedBy>Alberti Alessandra</cp:lastModifiedBy>
  <cp:revision>15</cp:revision>
  <cp:lastPrinted>2017-09-04T09:56:00Z</cp:lastPrinted>
  <dcterms:created xsi:type="dcterms:W3CDTF">2017-09-04T10:25:00Z</dcterms:created>
  <dcterms:modified xsi:type="dcterms:W3CDTF">2017-09-13T09:41:00Z</dcterms:modified>
</cp:coreProperties>
</file>