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F916A" w14:textId="77777777" w:rsidR="00A8321A" w:rsidRDefault="00993D6B"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7F6731B" wp14:editId="44AAC406">
            <wp:extent cx="1028700" cy="2857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6A89DF" w14:textId="77777777" w:rsidR="00993D6B" w:rsidRDefault="00993D6B"/>
    <w:p w14:paraId="4C37D4F3" w14:textId="77777777" w:rsidR="00993D6B" w:rsidRPr="006A28DF" w:rsidRDefault="00FE265B" w:rsidP="00993D6B">
      <w:pPr>
        <w:widowControl w:val="0"/>
        <w:autoSpaceDE w:val="0"/>
        <w:autoSpaceDN w:val="0"/>
        <w:adjustRightInd w:val="0"/>
        <w:spacing w:after="0" w:line="240" w:lineRule="auto"/>
        <w:ind w:right="124"/>
        <w:rPr>
          <w:rFonts w:asciiTheme="minorHAnsi" w:hAnsiTheme="minorHAnsi" w:cs="Arial"/>
          <w:w w:val="99"/>
          <w:sz w:val="48"/>
          <w:szCs w:val="48"/>
        </w:rPr>
      </w:pPr>
      <w:r w:rsidRPr="006A28DF">
        <w:rPr>
          <w:rFonts w:asciiTheme="minorHAnsi" w:hAnsiTheme="minorHAnsi" w:cs="Arial"/>
          <w:w w:val="99"/>
          <w:sz w:val="48"/>
          <w:szCs w:val="48"/>
        </w:rPr>
        <w:t>Profil</w:t>
      </w:r>
      <w:r w:rsidR="006A28DF" w:rsidRPr="006A28DF">
        <w:rPr>
          <w:rFonts w:asciiTheme="minorHAnsi" w:hAnsiTheme="minorHAnsi" w:cs="Arial"/>
          <w:w w:val="99"/>
          <w:sz w:val="48"/>
          <w:szCs w:val="48"/>
        </w:rPr>
        <w:t>o</w:t>
      </w:r>
      <w:r w:rsidR="00514DD9">
        <w:rPr>
          <w:rFonts w:asciiTheme="minorHAnsi" w:hAnsiTheme="minorHAnsi" w:cs="Arial"/>
          <w:w w:val="99"/>
          <w:sz w:val="48"/>
          <w:szCs w:val="48"/>
        </w:rPr>
        <w:t xml:space="preserve"> d’Azienda</w:t>
      </w:r>
    </w:p>
    <w:p w14:paraId="14F15D2D" w14:textId="77777777" w:rsidR="00993D6B" w:rsidRDefault="00993D6B" w:rsidP="00993D6B">
      <w:pPr>
        <w:widowControl w:val="0"/>
        <w:autoSpaceDE w:val="0"/>
        <w:autoSpaceDN w:val="0"/>
        <w:adjustRightInd w:val="0"/>
        <w:spacing w:after="0" w:line="240" w:lineRule="auto"/>
        <w:ind w:right="124"/>
        <w:rPr>
          <w:rFonts w:ascii="Arial" w:hAnsi="Arial" w:cs="Arial"/>
          <w:w w:val="99"/>
          <w:sz w:val="24"/>
          <w:szCs w:val="24"/>
        </w:rPr>
      </w:pPr>
    </w:p>
    <w:p w14:paraId="5CA30600" w14:textId="77777777" w:rsidR="00993D6B" w:rsidRPr="00CF0741" w:rsidRDefault="00993D6B" w:rsidP="00993D6B">
      <w:pPr>
        <w:widowControl w:val="0"/>
        <w:autoSpaceDE w:val="0"/>
        <w:autoSpaceDN w:val="0"/>
        <w:adjustRightInd w:val="0"/>
        <w:spacing w:after="0" w:line="240" w:lineRule="auto"/>
        <w:ind w:right="124"/>
        <w:rPr>
          <w:rFonts w:cs="Arial"/>
          <w:b/>
          <w:bCs/>
          <w:sz w:val="24"/>
          <w:szCs w:val="24"/>
        </w:rPr>
      </w:pPr>
    </w:p>
    <w:p w14:paraId="752A1998" w14:textId="77777777" w:rsidR="00993D6B" w:rsidRPr="00CF0741" w:rsidRDefault="006A28DF" w:rsidP="00514DD9">
      <w:pPr>
        <w:widowControl w:val="0"/>
        <w:shd w:val="clear" w:color="auto" w:fill="FF0000"/>
        <w:autoSpaceDE w:val="0"/>
        <w:autoSpaceDN w:val="0"/>
        <w:adjustRightInd w:val="0"/>
        <w:spacing w:after="0" w:line="240" w:lineRule="auto"/>
        <w:ind w:right="124"/>
        <w:rPr>
          <w:rFonts w:cs="Arial"/>
          <w:b/>
          <w:bCs/>
          <w:color w:val="FFFFFF" w:themeColor="background1"/>
          <w:sz w:val="24"/>
          <w:szCs w:val="24"/>
        </w:rPr>
      </w:pPr>
      <w:r w:rsidRPr="00CF0741">
        <w:rPr>
          <w:rFonts w:cs="Arial"/>
          <w:b/>
          <w:bCs/>
          <w:color w:val="FFFFFF" w:themeColor="background1"/>
          <w:sz w:val="24"/>
          <w:szCs w:val="24"/>
        </w:rPr>
        <w:t>PROFILO</w:t>
      </w:r>
    </w:p>
    <w:p w14:paraId="6B24D620" w14:textId="77777777" w:rsidR="00993D6B" w:rsidRPr="00CF0741" w:rsidRDefault="00993D6B" w:rsidP="006A28DF">
      <w:pPr>
        <w:widowControl w:val="0"/>
        <w:autoSpaceDE w:val="0"/>
        <w:autoSpaceDN w:val="0"/>
        <w:adjustRightInd w:val="0"/>
        <w:spacing w:after="0" w:line="240" w:lineRule="auto"/>
        <w:ind w:right="124"/>
        <w:rPr>
          <w:rFonts w:cs="Arial"/>
          <w:b/>
          <w:bCs/>
          <w:sz w:val="24"/>
          <w:szCs w:val="24"/>
          <w:u w:val="single"/>
        </w:rPr>
      </w:pPr>
    </w:p>
    <w:p w14:paraId="7F3777D7" w14:textId="638B7A0A" w:rsidR="006A28DF" w:rsidRPr="00CF0741" w:rsidRDefault="00993D6B" w:rsidP="006A28DF">
      <w:pPr>
        <w:spacing w:after="0" w:line="240" w:lineRule="auto"/>
        <w:jc w:val="both"/>
        <w:rPr>
          <w:rFonts w:cs="Arial"/>
          <w:bCs/>
          <w:i/>
          <w:sz w:val="20"/>
          <w:szCs w:val="20"/>
        </w:rPr>
      </w:pPr>
      <w:proofErr w:type="spellStart"/>
      <w:r w:rsidRPr="00CF0741">
        <w:rPr>
          <w:rFonts w:cs="Arial"/>
          <w:b/>
          <w:bCs/>
        </w:rPr>
        <w:t>iGuzzini</w:t>
      </w:r>
      <w:proofErr w:type="spellEnd"/>
      <w:r w:rsidRPr="00CF0741">
        <w:rPr>
          <w:rFonts w:cs="Arial"/>
          <w:b/>
          <w:bCs/>
        </w:rPr>
        <w:t xml:space="preserve"> Illuminazione</w:t>
      </w:r>
      <w:r w:rsidRPr="00CF0741">
        <w:rPr>
          <w:rFonts w:cs="Arial"/>
          <w:bCs/>
        </w:rPr>
        <w:t xml:space="preserve">, fondata </w:t>
      </w:r>
      <w:r w:rsidRPr="004F395F">
        <w:rPr>
          <w:rFonts w:cs="Arial"/>
          <w:bCs/>
        </w:rPr>
        <w:t>nel 1959, è un gruppo internazionale leader nel settore dell’illuminazione architetturale, con circa 1.300 dipendenti, che si dedica</w:t>
      </w:r>
      <w:r w:rsidRPr="00CF0741">
        <w:rPr>
          <w:rFonts w:cs="Arial"/>
          <w:bCs/>
        </w:rPr>
        <w:t xml:space="preserve"> allo studio, al design e alla produzione di sistemi di illuminazione per interni ed esterni. Ha sede a Recanati (MC) e attività operative in oltre 20 paesi distribuiti in 5 continenti. </w:t>
      </w:r>
      <w:proofErr w:type="spellStart"/>
      <w:r w:rsidRPr="00CF0741">
        <w:rPr>
          <w:rFonts w:cs="Arial"/>
          <w:bCs/>
        </w:rPr>
        <w:t>iGuzzini</w:t>
      </w:r>
      <w:proofErr w:type="spellEnd"/>
      <w:r w:rsidRPr="00CF0741">
        <w:rPr>
          <w:rFonts w:cs="Arial"/>
          <w:bCs/>
        </w:rPr>
        <w:t xml:space="preserve"> opera per migliorare, con la luce, il rapporto tra l’uomo e l’ambiente attraverso la ricerca, l’industria, la tecnologia e la conoscenza, nei luoghi della cultura, del lavoro, del </w:t>
      </w:r>
      <w:proofErr w:type="spellStart"/>
      <w:r w:rsidRPr="00CF0741">
        <w:rPr>
          <w:rFonts w:cs="Arial"/>
          <w:bCs/>
        </w:rPr>
        <w:t>retail</w:t>
      </w:r>
      <w:proofErr w:type="spellEnd"/>
      <w:r w:rsidRPr="00CF0741">
        <w:rPr>
          <w:rFonts w:cs="Arial"/>
          <w:bCs/>
        </w:rPr>
        <w:t>, delle città, delle infrastrutture e dell’</w:t>
      </w:r>
      <w:proofErr w:type="spellStart"/>
      <w:r w:rsidRPr="00CF0741">
        <w:rPr>
          <w:rFonts w:cs="Arial"/>
          <w:bCs/>
        </w:rPr>
        <w:t>hospitality</w:t>
      </w:r>
      <w:r w:rsidR="00F94F47">
        <w:rPr>
          <w:rFonts w:cs="Arial"/>
          <w:bCs/>
        </w:rPr>
        <w:t>&amp;</w:t>
      </w:r>
      <w:r w:rsidRPr="00CF0741">
        <w:rPr>
          <w:rFonts w:cs="Arial"/>
          <w:bCs/>
        </w:rPr>
        <w:t>living</w:t>
      </w:r>
      <w:proofErr w:type="spellEnd"/>
      <w:r w:rsidRPr="00CF0741">
        <w:rPr>
          <w:rFonts w:cs="Arial"/>
          <w:bCs/>
        </w:rPr>
        <w:t>.</w:t>
      </w:r>
    </w:p>
    <w:p w14:paraId="0DFD7ACE" w14:textId="77777777" w:rsidR="00993D6B" w:rsidRPr="00CF0741" w:rsidRDefault="00993D6B" w:rsidP="006A28DF">
      <w:pPr>
        <w:spacing w:after="0" w:line="240" w:lineRule="auto"/>
        <w:jc w:val="both"/>
        <w:rPr>
          <w:rFonts w:cs="Arial"/>
          <w:bCs/>
          <w:sz w:val="24"/>
          <w:szCs w:val="24"/>
        </w:rPr>
      </w:pPr>
    </w:p>
    <w:p w14:paraId="505CE283" w14:textId="77777777" w:rsidR="00993D6B" w:rsidRPr="00CF0741" w:rsidRDefault="00FE265B" w:rsidP="00514DD9">
      <w:pPr>
        <w:widowControl w:val="0"/>
        <w:shd w:val="clear" w:color="auto" w:fill="FF0000"/>
        <w:autoSpaceDE w:val="0"/>
        <w:autoSpaceDN w:val="0"/>
        <w:adjustRightInd w:val="0"/>
        <w:spacing w:after="0" w:line="240" w:lineRule="auto"/>
        <w:ind w:right="124"/>
        <w:rPr>
          <w:rFonts w:cs="Arial"/>
          <w:b/>
          <w:bCs/>
          <w:color w:val="FFFFFF" w:themeColor="background1"/>
          <w:sz w:val="24"/>
          <w:szCs w:val="24"/>
        </w:rPr>
      </w:pPr>
      <w:r w:rsidRPr="00CF0741">
        <w:rPr>
          <w:rFonts w:cs="Arial"/>
          <w:b/>
          <w:bCs/>
          <w:color w:val="FFFFFF" w:themeColor="background1"/>
          <w:sz w:val="24"/>
          <w:szCs w:val="24"/>
        </w:rPr>
        <w:t xml:space="preserve">VISION &amp; </w:t>
      </w:r>
      <w:r w:rsidR="00993D6B" w:rsidRPr="00CF0741">
        <w:rPr>
          <w:rFonts w:cs="Arial"/>
          <w:b/>
          <w:bCs/>
          <w:color w:val="FFFFFF" w:themeColor="background1"/>
          <w:sz w:val="24"/>
          <w:szCs w:val="24"/>
        </w:rPr>
        <w:t>MISSION</w:t>
      </w:r>
    </w:p>
    <w:p w14:paraId="166AA5D7" w14:textId="77777777" w:rsidR="00993D6B" w:rsidRPr="00CF0741" w:rsidRDefault="00993D6B" w:rsidP="006A28DF">
      <w:pPr>
        <w:spacing w:after="0" w:line="240" w:lineRule="auto"/>
        <w:jc w:val="both"/>
        <w:rPr>
          <w:rFonts w:cs="Arial"/>
          <w:bCs/>
        </w:rPr>
      </w:pPr>
    </w:p>
    <w:p w14:paraId="2EF2B328" w14:textId="2F0026F5" w:rsidR="00FE265B" w:rsidRPr="00CF0741" w:rsidRDefault="00993D6B" w:rsidP="006A28DF">
      <w:pPr>
        <w:widowControl w:val="0"/>
        <w:autoSpaceDE w:val="0"/>
        <w:autoSpaceDN w:val="0"/>
        <w:adjustRightInd w:val="0"/>
        <w:spacing w:after="0" w:line="240" w:lineRule="auto"/>
        <w:ind w:right="93"/>
        <w:jc w:val="both"/>
        <w:rPr>
          <w:rFonts w:cs="Arial"/>
          <w:bCs/>
        </w:rPr>
      </w:pPr>
      <w:r w:rsidRPr="00CF0741">
        <w:rPr>
          <w:rFonts w:cs="Arial"/>
          <w:bCs/>
        </w:rPr>
        <w:t>La cultura della luce come elemento di innovazione sociale è l’e</w:t>
      </w:r>
      <w:r w:rsidR="003A1080">
        <w:rPr>
          <w:rFonts w:cs="Arial"/>
          <w:bCs/>
        </w:rPr>
        <w:t xml:space="preserve">lemento distintivo di </w:t>
      </w:r>
      <w:proofErr w:type="spellStart"/>
      <w:r w:rsidR="003A1080">
        <w:rPr>
          <w:rFonts w:cs="Arial"/>
          <w:bCs/>
        </w:rPr>
        <w:t>iGuzzini</w:t>
      </w:r>
      <w:proofErr w:type="spellEnd"/>
      <w:r w:rsidR="003A1080">
        <w:rPr>
          <w:rFonts w:cs="Arial"/>
          <w:bCs/>
        </w:rPr>
        <w:t xml:space="preserve">, azienda </w:t>
      </w:r>
      <w:r w:rsidR="00FE265B" w:rsidRPr="00CF0741">
        <w:rPr>
          <w:rFonts w:cs="Arial"/>
          <w:bCs/>
        </w:rPr>
        <w:t>che mira a diventare un leader globale nel mondo dell’illuminotecnica.</w:t>
      </w:r>
      <w:r w:rsidR="00344572">
        <w:rPr>
          <w:rFonts w:cs="Arial"/>
          <w:bCs/>
        </w:rPr>
        <w:t xml:space="preserve"> </w:t>
      </w:r>
      <w:proofErr w:type="spellStart"/>
      <w:r w:rsidR="00FE265B" w:rsidRPr="00CF0741">
        <w:rPr>
          <w:rFonts w:cs="Arial"/>
          <w:bCs/>
        </w:rPr>
        <w:t>iGuzzini</w:t>
      </w:r>
      <w:proofErr w:type="spellEnd"/>
      <w:r w:rsidR="00FE265B" w:rsidRPr="00CF0741">
        <w:rPr>
          <w:rFonts w:cs="Arial"/>
          <w:bCs/>
        </w:rPr>
        <w:t xml:space="preserve"> collabora co</w:t>
      </w:r>
      <w:r w:rsidRPr="00CF0741">
        <w:rPr>
          <w:rFonts w:cs="Arial"/>
          <w:bCs/>
        </w:rPr>
        <w:t>n</w:t>
      </w:r>
      <w:r w:rsidR="00FE265B" w:rsidRPr="00CF0741">
        <w:rPr>
          <w:rFonts w:cs="Arial"/>
          <w:bCs/>
        </w:rPr>
        <w:t xml:space="preserve"> i migliori</w:t>
      </w:r>
      <w:r w:rsidRPr="00CF0741">
        <w:rPr>
          <w:rFonts w:cs="Arial"/>
          <w:bCs/>
        </w:rPr>
        <w:t xml:space="preserve"> architetti, </w:t>
      </w:r>
      <w:proofErr w:type="spellStart"/>
      <w:proofErr w:type="gramStart"/>
      <w:r w:rsidRPr="00CF0741">
        <w:rPr>
          <w:rFonts w:cs="Arial"/>
          <w:bCs/>
        </w:rPr>
        <w:t>lighting</w:t>
      </w:r>
      <w:proofErr w:type="spellEnd"/>
      <w:proofErr w:type="gramEnd"/>
      <w:r w:rsidRPr="00CF0741">
        <w:rPr>
          <w:rFonts w:cs="Arial"/>
          <w:bCs/>
        </w:rPr>
        <w:t xml:space="preserve"> designer e studi di ingegneria per</w:t>
      </w:r>
      <w:r w:rsidR="00FE265B" w:rsidRPr="00CF0741">
        <w:rPr>
          <w:rFonts w:cs="Arial"/>
          <w:bCs/>
        </w:rPr>
        <w:t xml:space="preserve"> realizzare progetti di</w:t>
      </w:r>
      <w:r w:rsidRPr="00CF0741">
        <w:rPr>
          <w:rFonts w:cs="Arial"/>
          <w:bCs/>
        </w:rPr>
        <w:t xml:space="preserve"> </w:t>
      </w:r>
      <w:r w:rsidR="00FE265B" w:rsidRPr="00CF0741">
        <w:rPr>
          <w:rFonts w:cs="Arial"/>
          <w:bCs/>
        </w:rPr>
        <w:t>illumin</w:t>
      </w:r>
      <w:r w:rsidR="00344572">
        <w:rPr>
          <w:rFonts w:cs="Arial"/>
          <w:bCs/>
        </w:rPr>
        <w:t>azione innovativi e performanti</w:t>
      </w:r>
      <w:r w:rsidR="00FE265B" w:rsidRPr="00CF0741">
        <w:rPr>
          <w:rFonts w:cs="Arial"/>
          <w:bCs/>
        </w:rPr>
        <w:t xml:space="preserve"> in grado di valorizzare architetture e spazi</w:t>
      </w:r>
      <w:r w:rsidR="00344572">
        <w:rPr>
          <w:rFonts w:cs="Arial"/>
          <w:bCs/>
        </w:rPr>
        <w:t xml:space="preserve">. </w:t>
      </w:r>
      <w:r w:rsidRPr="00CF0741">
        <w:rPr>
          <w:rFonts w:cs="Arial"/>
          <w:bCs/>
        </w:rPr>
        <w:t xml:space="preserve">Per </w:t>
      </w:r>
      <w:proofErr w:type="spellStart"/>
      <w:r w:rsidRPr="00CF0741">
        <w:rPr>
          <w:rFonts w:cs="Arial"/>
          <w:bCs/>
        </w:rPr>
        <w:t>iGuzzini</w:t>
      </w:r>
      <w:proofErr w:type="spellEnd"/>
      <w:r w:rsidRPr="00CF0741">
        <w:rPr>
          <w:rFonts w:cs="Arial"/>
          <w:bCs/>
        </w:rPr>
        <w:t xml:space="preserve"> la luce </w:t>
      </w:r>
      <w:r w:rsidR="00FE265B" w:rsidRPr="00CF0741">
        <w:rPr>
          <w:rFonts w:cs="Arial"/>
          <w:bCs/>
        </w:rPr>
        <w:t xml:space="preserve">permette di </w:t>
      </w:r>
      <w:r w:rsidRPr="00CF0741">
        <w:rPr>
          <w:rFonts w:cs="Arial"/>
          <w:bCs/>
        </w:rPr>
        <w:t xml:space="preserve">creare luoghi più sicuri, aggreganti, confortevoli. La luce determina l’umore delle persone, i colori e le forme della natura e delle opere d’arte. </w:t>
      </w:r>
    </w:p>
    <w:p w14:paraId="2FCFCD50" w14:textId="77002868" w:rsidR="00993D6B" w:rsidRPr="00CF0741" w:rsidRDefault="00993D6B" w:rsidP="006A28DF">
      <w:pPr>
        <w:widowControl w:val="0"/>
        <w:autoSpaceDE w:val="0"/>
        <w:autoSpaceDN w:val="0"/>
        <w:adjustRightInd w:val="0"/>
        <w:spacing w:after="0" w:line="240" w:lineRule="auto"/>
        <w:ind w:right="93"/>
        <w:jc w:val="both"/>
        <w:rPr>
          <w:rFonts w:cs="Arial"/>
          <w:bCs/>
        </w:rPr>
      </w:pPr>
      <w:r w:rsidRPr="00CF0741">
        <w:rPr>
          <w:rFonts w:cs="Arial"/>
          <w:bCs/>
        </w:rPr>
        <w:t xml:space="preserve">Per questo la </w:t>
      </w:r>
      <w:proofErr w:type="spellStart"/>
      <w:r w:rsidRPr="00CF0741">
        <w:rPr>
          <w:rFonts w:cs="Arial"/>
          <w:bCs/>
        </w:rPr>
        <w:t>mission</w:t>
      </w:r>
      <w:proofErr w:type="spellEnd"/>
      <w:r w:rsidRPr="00CF0741">
        <w:rPr>
          <w:rFonts w:cs="Arial"/>
          <w:bCs/>
        </w:rPr>
        <w:t xml:space="preserve"> </w:t>
      </w:r>
      <w:r w:rsidR="006D3107">
        <w:rPr>
          <w:rFonts w:cs="Arial"/>
          <w:bCs/>
        </w:rPr>
        <w:t xml:space="preserve">del Gruppo </w:t>
      </w:r>
      <w:r w:rsidRPr="00CF0741">
        <w:rPr>
          <w:rFonts w:cs="Arial"/>
          <w:bCs/>
        </w:rPr>
        <w:t xml:space="preserve">è Social </w:t>
      </w:r>
      <w:proofErr w:type="spellStart"/>
      <w:r w:rsidRPr="00CF0741">
        <w:rPr>
          <w:rFonts w:cs="Arial"/>
          <w:bCs/>
        </w:rPr>
        <w:t>innovation</w:t>
      </w:r>
      <w:proofErr w:type="spellEnd"/>
      <w:r w:rsidRPr="00CF0741">
        <w:rPr>
          <w:rFonts w:cs="Arial"/>
          <w:bCs/>
        </w:rPr>
        <w:t xml:space="preserve"> </w:t>
      </w:r>
      <w:proofErr w:type="spellStart"/>
      <w:r w:rsidRPr="00CF0741">
        <w:rPr>
          <w:rFonts w:cs="Arial"/>
          <w:bCs/>
        </w:rPr>
        <w:t>through</w:t>
      </w:r>
      <w:proofErr w:type="spellEnd"/>
      <w:r w:rsidRPr="00CF0741">
        <w:rPr>
          <w:rFonts w:cs="Arial"/>
          <w:bCs/>
        </w:rPr>
        <w:t xml:space="preserve"> </w:t>
      </w:r>
      <w:proofErr w:type="spellStart"/>
      <w:r w:rsidRPr="00CF0741">
        <w:rPr>
          <w:rFonts w:cs="Arial"/>
          <w:bCs/>
        </w:rPr>
        <w:t>lighting</w:t>
      </w:r>
      <w:proofErr w:type="spellEnd"/>
      <w:r w:rsidRPr="00CF0741">
        <w:rPr>
          <w:rFonts w:cs="Arial"/>
          <w:bCs/>
        </w:rPr>
        <w:t>.</w:t>
      </w:r>
    </w:p>
    <w:p w14:paraId="5204505A" w14:textId="77777777" w:rsidR="006C702B" w:rsidRDefault="006C702B" w:rsidP="006A28DF">
      <w:pPr>
        <w:widowControl w:val="0"/>
        <w:autoSpaceDE w:val="0"/>
        <w:autoSpaceDN w:val="0"/>
        <w:adjustRightInd w:val="0"/>
        <w:spacing w:after="0" w:line="240" w:lineRule="auto"/>
        <w:ind w:right="93"/>
        <w:jc w:val="both"/>
        <w:rPr>
          <w:rFonts w:cs="Arial"/>
          <w:bCs/>
          <w:sz w:val="24"/>
          <w:szCs w:val="24"/>
        </w:rPr>
      </w:pPr>
    </w:p>
    <w:p w14:paraId="3AA2B6A3" w14:textId="4868EEB4" w:rsidR="006D3107" w:rsidRPr="006D3107" w:rsidRDefault="006D3107" w:rsidP="006D3107">
      <w:pPr>
        <w:widowControl w:val="0"/>
        <w:shd w:val="clear" w:color="auto" w:fill="FF0000"/>
        <w:autoSpaceDE w:val="0"/>
        <w:autoSpaceDN w:val="0"/>
        <w:adjustRightInd w:val="0"/>
        <w:spacing w:after="0" w:line="240" w:lineRule="auto"/>
        <w:ind w:right="124"/>
        <w:rPr>
          <w:rFonts w:cs="Arial"/>
          <w:b/>
          <w:bCs/>
          <w:color w:val="FFFFFF" w:themeColor="background1"/>
          <w:sz w:val="24"/>
          <w:szCs w:val="24"/>
        </w:rPr>
      </w:pPr>
      <w:r w:rsidRPr="006D3107">
        <w:rPr>
          <w:rFonts w:cs="Arial"/>
          <w:b/>
          <w:bCs/>
          <w:color w:val="FFFFFF" w:themeColor="background1"/>
          <w:sz w:val="24"/>
          <w:szCs w:val="24"/>
        </w:rPr>
        <w:t>NUMERI</w:t>
      </w:r>
      <w:r w:rsidR="00821B29">
        <w:rPr>
          <w:rFonts w:cs="Arial"/>
          <w:b/>
          <w:bCs/>
          <w:color w:val="FFFFFF" w:themeColor="background1"/>
          <w:sz w:val="24"/>
          <w:szCs w:val="24"/>
        </w:rPr>
        <w:t xml:space="preserve"> 2016</w:t>
      </w:r>
    </w:p>
    <w:p w14:paraId="0F4558EB" w14:textId="77777777" w:rsidR="006D3107" w:rsidRPr="00CF0741" w:rsidRDefault="006D3107" w:rsidP="006D3107">
      <w:pPr>
        <w:spacing w:after="0" w:line="240" w:lineRule="auto"/>
        <w:jc w:val="both"/>
        <w:rPr>
          <w:rFonts w:cs="Arial"/>
          <w:bCs/>
        </w:rPr>
      </w:pPr>
    </w:p>
    <w:p w14:paraId="0959A65D" w14:textId="1C2380AF" w:rsidR="00821B29" w:rsidRPr="003A1080" w:rsidRDefault="00015626" w:rsidP="003A1080">
      <w:pPr>
        <w:spacing w:line="240" w:lineRule="auto"/>
        <w:jc w:val="both"/>
      </w:pPr>
      <w:r w:rsidRPr="00C14A1B">
        <w:t xml:space="preserve">Il Gruppo ha realizzato nel 2016 un </w:t>
      </w:r>
      <w:r w:rsidRPr="00C14A1B">
        <w:rPr>
          <w:b/>
        </w:rPr>
        <w:t>fatturato consolidato</w:t>
      </w:r>
      <w:r w:rsidRPr="00C14A1B">
        <w:t xml:space="preserve"> </w:t>
      </w:r>
      <w:r w:rsidRPr="00C14A1B">
        <w:rPr>
          <w:b/>
        </w:rPr>
        <w:t>di €231,5 milioni</w:t>
      </w:r>
      <w:r w:rsidRPr="00C14A1B">
        <w:t xml:space="preserve">, con un incremento del +3,7% rispetto al 2015, </w:t>
      </w:r>
      <w:r w:rsidRPr="00C14A1B">
        <w:rPr>
          <w:b/>
        </w:rPr>
        <w:t>ed una crescita del 26% negli ultimi 4 anni</w:t>
      </w:r>
      <w:r w:rsidRPr="00C14A1B">
        <w:t>. Nel 2016 il Gruppo ha venduto il 77,8% della propria produzione all’estero rispetto al 22,2% delle vendite destinate in Italia, a dimostrazione della posizionamento di leadership sul mercato domestico e della primaria posizione in Europa e sui mercati internazionali più dinamici.</w:t>
      </w:r>
      <w:r>
        <w:t xml:space="preserve"> </w:t>
      </w:r>
      <w:r w:rsidRPr="00C14A1B">
        <w:rPr>
          <w:b/>
        </w:rPr>
        <w:t>Il fatturato</w:t>
      </w:r>
      <w:r w:rsidRPr="00C14A1B">
        <w:t xml:space="preserve"> – composto per il 59,7% di soluzioni di interni e il 40,3% di soluzioni per esterni, con un’incidenza del LED del 76,4% – </w:t>
      </w:r>
      <w:r w:rsidRPr="00C14A1B">
        <w:rPr>
          <w:b/>
        </w:rPr>
        <w:t>deriva per il 78% da nuovi prodotti lanciati sul mercato negli ultimi 5 anni</w:t>
      </w:r>
      <w:r w:rsidRPr="00C14A1B">
        <w:t xml:space="preserve"> (64% nel 2015). Emerge con chiarezza da un lato, che i nuovi prodotti si sono rilevati strategici e dall’altro, che il mercato chiede ogni anno prodotti nuovi e competitivi. Per questo il Gruppo ha investito in ricerca e sviluppo circa il 6% del fatturato. Nel 2016 il </w:t>
      </w:r>
      <w:r w:rsidRPr="00C14A1B">
        <w:rPr>
          <w:b/>
        </w:rPr>
        <w:t>margine operativo lordo (EBITDA) è stato di €28,9 milioni in crescita del +36,8%</w:t>
      </w:r>
      <w:r w:rsidRPr="00C14A1B">
        <w:t xml:space="preserve"> rispetto all’anno precedente, </w:t>
      </w:r>
      <w:r w:rsidRPr="00C14A1B">
        <w:rPr>
          <w:b/>
        </w:rPr>
        <w:t>con un’incidenza sui ricavi del 12,5%</w:t>
      </w:r>
      <w:r w:rsidRPr="00C14A1B">
        <w:t xml:space="preserve"> (9,5% nel 2015).  </w:t>
      </w:r>
    </w:p>
    <w:p w14:paraId="0A8B61D1" w14:textId="77777777" w:rsidR="006C702B" w:rsidRPr="00CF0741" w:rsidRDefault="006C702B" w:rsidP="00514DD9">
      <w:pPr>
        <w:widowControl w:val="0"/>
        <w:shd w:val="clear" w:color="auto" w:fill="FF0000"/>
        <w:autoSpaceDE w:val="0"/>
        <w:autoSpaceDN w:val="0"/>
        <w:adjustRightInd w:val="0"/>
        <w:spacing w:after="0" w:line="240" w:lineRule="auto"/>
        <w:ind w:right="124"/>
        <w:rPr>
          <w:rFonts w:cs="Arial"/>
          <w:b/>
          <w:bCs/>
          <w:color w:val="FFFFFF" w:themeColor="background1"/>
          <w:sz w:val="24"/>
          <w:szCs w:val="24"/>
        </w:rPr>
      </w:pPr>
      <w:r w:rsidRPr="00CF0741">
        <w:rPr>
          <w:rFonts w:cs="Arial"/>
          <w:b/>
          <w:bCs/>
          <w:color w:val="FFFFFF" w:themeColor="background1"/>
          <w:sz w:val="24"/>
          <w:szCs w:val="24"/>
        </w:rPr>
        <w:t>STRUTTURA DEL GRUPPO E ASSETTO PRODUTTIVO</w:t>
      </w:r>
    </w:p>
    <w:p w14:paraId="20344F97" w14:textId="77777777" w:rsidR="00993D6B" w:rsidRPr="00CF0741" w:rsidRDefault="00993D6B" w:rsidP="006A28DF">
      <w:pPr>
        <w:spacing w:after="0" w:line="240" w:lineRule="auto"/>
        <w:jc w:val="both"/>
        <w:rPr>
          <w:rFonts w:cs="Arial"/>
          <w:bCs/>
          <w:sz w:val="24"/>
          <w:szCs w:val="24"/>
        </w:rPr>
      </w:pPr>
    </w:p>
    <w:p w14:paraId="11DE2455" w14:textId="479C005D" w:rsidR="006C702B" w:rsidRPr="00CF0741" w:rsidRDefault="006C702B" w:rsidP="006A28DF">
      <w:pPr>
        <w:widowControl w:val="0"/>
        <w:autoSpaceDE w:val="0"/>
        <w:autoSpaceDN w:val="0"/>
        <w:adjustRightInd w:val="0"/>
        <w:spacing w:after="0" w:line="240" w:lineRule="auto"/>
        <w:ind w:right="94"/>
        <w:jc w:val="both"/>
        <w:rPr>
          <w:rFonts w:asciiTheme="minorHAnsi" w:hAnsiTheme="minorHAnsi" w:cs="Arial"/>
          <w:bCs/>
        </w:rPr>
      </w:pPr>
      <w:proofErr w:type="spellStart"/>
      <w:r w:rsidRPr="00CF0741">
        <w:rPr>
          <w:rFonts w:asciiTheme="minorHAnsi" w:hAnsiTheme="minorHAnsi" w:cs="Arial"/>
          <w:bCs/>
        </w:rPr>
        <w:t>iGuzzini</w:t>
      </w:r>
      <w:proofErr w:type="spellEnd"/>
      <w:r w:rsidR="006A28DF" w:rsidRPr="00CF0741">
        <w:rPr>
          <w:rFonts w:asciiTheme="minorHAnsi" w:hAnsiTheme="minorHAnsi" w:cs="Arial"/>
          <w:bCs/>
        </w:rPr>
        <w:t xml:space="preserve"> illuminazione S.p.A. è presente in Italia e </w:t>
      </w:r>
      <w:r w:rsidRPr="00CF0741">
        <w:rPr>
          <w:rFonts w:asciiTheme="minorHAnsi" w:hAnsiTheme="minorHAnsi" w:cs="Arial"/>
          <w:bCs/>
        </w:rPr>
        <w:t>all'estero</w:t>
      </w:r>
      <w:r w:rsidR="00D03A7F" w:rsidRPr="00CF0741">
        <w:rPr>
          <w:rFonts w:asciiTheme="minorHAnsi" w:hAnsiTheme="minorHAnsi" w:cs="Arial"/>
          <w:bCs/>
        </w:rPr>
        <w:t xml:space="preserve"> con 22 uffici operativi in tutti e 5 i continenti; in particolare, ne</w:t>
      </w:r>
      <w:r w:rsidRPr="00CF0741">
        <w:rPr>
          <w:rFonts w:asciiTheme="minorHAnsi" w:hAnsiTheme="minorHAnsi" w:cs="Arial"/>
          <w:bCs/>
        </w:rPr>
        <w:t>i paesi dell’Unione Europea (Germania, Francia, Spagna, Regno Unito e Finlandia), in Norvegia, Svizzera, Cina, Singapore, Canada, Stati Uniti, Russia, Qatar ed Emirati Arabi Uniti.</w:t>
      </w:r>
    </w:p>
    <w:p w14:paraId="12248781" w14:textId="58751B8F" w:rsidR="006C702B" w:rsidRDefault="006C702B" w:rsidP="006A28DF">
      <w:pPr>
        <w:widowControl w:val="0"/>
        <w:autoSpaceDE w:val="0"/>
        <w:autoSpaceDN w:val="0"/>
        <w:adjustRightInd w:val="0"/>
        <w:spacing w:after="0" w:line="240" w:lineRule="auto"/>
        <w:ind w:right="96"/>
        <w:jc w:val="both"/>
        <w:rPr>
          <w:rFonts w:asciiTheme="minorHAnsi" w:hAnsiTheme="minorHAnsi" w:cs="Arial"/>
          <w:bCs/>
        </w:rPr>
      </w:pPr>
      <w:r w:rsidRPr="00CF0741">
        <w:rPr>
          <w:rFonts w:asciiTheme="minorHAnsi" w:hAnsiTheme="minorHAnsi" w:cs="Arial"/>
          <w:bCs/>
        </w:rPr>
        <w:t xml:space="preserve">La capogruppo </w:t>
      </w:r>
      <w:proofErr w:type="spellStart"/>
      <w:r w:rsidRPr="00CF0741">
        <w:rPr>
          <w:rFonts w:asciiTheme="minorHAnsi" w:hAnsiTheme="minorHAnsi" w:cs="Arial"/>
          <w:bCs/>
        </w:rPr>
        <w:t>iGuzzini</w:t>
      </w:r>
      <w:proofErr w:type="spellEnd"/>
      <w:r w:rsidRPr="00CF0741">
        <w:rPr>
          <w:rFonts w:asciiTheme="minorHAnsi" w:hAnsiTheme="minorHAnsi" w:cs="Arial"/>
          <w:bCs/>
        </w:rPr>
        <w:t xml:space="preserve"> Illuminazione S.p.A. svolge attività di staff e gestionali, ha una presenza capillare a livello globale e realizza progetti di rilevanza internazionale. Per rispondere alle sempre crescenti esigenze del mercato, </w:t>
      </w:r>
      <w:proofErr w:type="spellStart"/>
      <w:r w:rsidRPr="00CF0741">
        <w:rPr>
          <w:rFonts w:asciiTheme="minorHAnsi" w:hAnsiTheme="minorHAnsi" w:cs="Arial"/>
          <w:bCs/>
        </w:rPr>
        <w:t>iGuzzini</w:t>
      </w:r>
      <w:proofErr w:type="spellEnd"/>
      <w:r w:rsidRPr="00CF0741">
        <w:rPr>
          <w:rFonts w:asciiTheme="minorHAnsi" w:hAnsiTheme="minorHAnsi" w:cs="Arial"/>
          <w:bCs/>
        </w:rPr>
        <w:t xml:space="preserve"> negli anni ha ampliato e rafforzato la propria capacità produttiva che, fino al 2006, era localizzata solo negli stabilimenti di Recanati. Nel 2006 ha costituito la </w:t>
      </w:r>
      <w:proofErr w:type="spellStart"/>
      <w:r w:rsidRPr="00CF0741">
        <w:rPr>
          <w:rFonts w:asciiTheme="minorHAnsi" w:hAnsiTheme="minorHAnsi" w:cs="Arial"/>
          <w:bCs/>
        </w:rPr>
        <w:t>iGuzzini</w:t>
      </w:r>
      <w:proofErr w:type="spellEnd"/>
      <w:r w:rsidRPr="00CF0741">
        <w:rPr>
          <w:rFonts w:asciiTheme="minorHAnsi" w:hAnsiTheme="minorHAnsi" w:cs="Arial"/>
          <w:bCs/>
        </w:rPr>
        <w:t xml:space="preserve"> </w:t>
      </w:r>
      <w:proofErr w:type="spellStart"/>
      <w:r w:rsidRPr="00CF0741">
        <w:rPr>
          <w:rFonts w:asciiTheme="minorHAnsi" w:hAnsiTheme="minorHAnsi" w:cs="Arial"/>
          <w:bCs/>
        </w:rPr>
        <w:t>Lighting</w:t>
      </w:r>
      <w:proofErr w:type="spellEnd"/>
      <w:r w:rsidRPr="00CF0741">
        <w:rPr>
          <w:rFonts w:asciiTheme="minorHAnsi" w:hAnsiTheme="minorHAnsi" w:cs="Arial"/>
          <w:bCs/>
        </w:rPr>
        <w:t xml:space="preserve"> China Ltd. </w:t>
      </w:r>
      <w:proofErr w:type="gramStart"/>
      <w:r w:rsidRPr="00CF0741">
        <w:rPr>
          <w:rFonts w:asciiTheme="minorHAnsi" w:hAnsiTheme="minorHAnsi" w:cs="Arial"/>
          <w:bCs/>
        </w:rPr>
        <w:t>e</w:t>
      </w:r>
      <w:proofErr w:type="gramEnd"/>
      <w:r w:rsidRPr="00CF0741">
        <w:rPr>
          <w:rFonts w:asciiTheme="minorHAnsi" w:hAnsiTheme="minorHAnsi" w:cs="Arial"/>
          <w:bCs/>
        </w:rPr>
        <w:t xml:space="preserve"> la </w:t>
      </w:r>
      <w:r w:rsidRPr="00CF0741">
        <w:rPr>
          <w:rFonts w:asciiTheme="minorHAnsi" w:hAnsiTheme="minorHAnsi" w:cs="Arial"/>
          <w:bCs/>
        </w:rPr>
        <w:lastRenderedPageBreak/>
        <w:t xml:space="preserve">controllata Shanghai </w:t>
      </w:r>
      <w:proofErr w:type="spellStart"/>
      <w:r w:rsidRPr="00CF0741">
        <w:rPr>
          <w:rFonts w:asciiTheme="minorHAnsi" w:hAnsiTheme="minorHAnsi" w:cs="Arial"/>
          <w:bCs/>
        </w:rPr>
        <w:t>iGuzzini</w:t>
      </w:r>
      <w:proofErr w:type="spellEnd"/>
      <w:r w:rsidRPr="00CF0741">
        <w:rPr>
          <w:rFonts w:asciiTheme="minorHAnsi" w:hAnsiTheme="minorHAnsi" w:cs="Arial"/>
          <w:bCs/>
        </w:rPr>
        <w:t xml:space="preserve"> Trading China che, rispettivamente, svolgono attività di produzione e di commercializzazione</w:t>
      </w:r>
      <w:r w:rsidR="00D03A7F" w:rsidRPr="00CF0741">
        <w:rPr>
          <w:rFonts w:asciiTheme="minorHAnsi" w:hAnsiTheme="minorHAnsi" w:cs="Arial"/>
          <w:bCs/>
        </w:rPr>
        <w:t xml:space="preserve"> per i mercati Asia Pacific</w:t>
      </w:r>
      <w:r w:rsidRPr="00CF0741">
        <w:rPr>
          <w:rFonts w:asciiTheme="minorHAnsi" w:hAnsiTheme="minorHAnsi" w:cs="Arial"/>
          <w:bCs/>
        </w:rPr>
        <w:t>. Gli insediamenti produttivi di R</w:t>
      </w:r>
      <w:r w:rsidR="00D03A7F" w:rsidRPr="00CF0741">
        <w:rPr>
          <w:rFonts w:asciiTheme="minorHAnsi" w:hAnsiTheme="minorHAnsi" w:cs="Arial"/>
          <w:bCs/>
        </w:rPr>
        <w:t>ecanati,</w:t>
      </w:r>
      <w:r w:rsidRPr="00CF0741">
        <w:rPr>
          <w:rFonts w:asciiTheme="minorHAnsi" w:hAnsiTheme="minorHAnsi" w:cs="Arial"/>
          <w:bCs/>
        </w:rPr>
        <w:t xml:space="preserve"> Shanghai </w:t>
      </w:r>
      <w:r w:rsidR="00D03A7F" w:rsidRPr="00CF0741">
        <w:rPr>
          <w:rFonts w:asciiTheme="minorHAnsi" w:hAnsiTheme="minorHAnsi" w:cs="Arial"/>
          <w:bCs/>
        </w:rPr>
        <w:t>e Montreal</w:t>
      </w:r>
      <w:r w:rsidR="00C32899" w:rsidRPr="00CF0741">
        <w:rPr>
          <w:rFonts w:asciiTheme="minorHAnsi" w:hAnsiTheme="minorHAnsi" w:cs="Arial"/>
          <w:bCs/>
        </w:rPr>
        <w:t xml:space="preserve"> </w:t>
      </w:r>
      <w:r w:rsidRPr="00CF0741">
        <w:rPr>
          <w:rFonts w:asciiTheme="minorHAnsi" w:hAnsiTheme="minorHAnsi" w:cs="Arial"/>
          <w:bCs/>
        </w:rPr>
        <w:t>sono perfettamente integrati in un network logistico globale in grado di ottimizzare i costi di struttura e utilizzo della capacità produttiva. Gli impianti produttivi permettono di sfruttare le competenze e le tecnologie locali all’interno di un coordinamento centr</w:t>
      </w:r>
      <w:r w:rsidR="003A1080">
        <w:rPr>
          <w:rFonts w:asciiTheme="minorHAnsi" w:hAnsiTheme="minorHAnsi" w:cs="Arial"/>
          <w:bCs/>
        </w:rPr>
        <w:t xml:space="preserve">ale che assolve le necessità di </w:t>
      </w:r>
      <w:r w:rsidRPr="00CF0741">
        <w:rPr>
          <w:rFonts w:asciiTheme="minorHAnsi" w:hAnsiTheme="minorHAnsi" w:cs="Arial"/>
          <w:bCs/>
        </w:rPr>
        <w:t>integrazione</w:t>
      </w:r>
      <w:r w:rsidR="00AB3C93">
        <w:rPr>
          <w:rFonts w:asciiTheme="minorHAnsi" w:hAnsiTheme="minorHAnsi" w:cs="Arial"/>
          <w:bCs/>
        </w:rPr>
        <w:t xml:space="preserve"> implementando un sistema ERP su scala globale per l’automazione dei processi aziendali</w:t>
      </w:r>
      <w:r w:rsidRPr="00CF0741">
        <w:rPr>
          <w:rFonts w:asciiTheme="minorHAnsi" w:hAnsiTheme="minorHAnsi" w:cs="Arial"/>
          <w:bCs/>
        </w:rPr>
        <w:t xml:space="preserve">. Le altre società del Gruppo nei rispettivi Paesi svolgono attività di promozione e commercializzazione di prodotti con marchio </w:t>
      </w:r>
      <w:proofErr w:type="spellStart"/>
      <w:r w:rsidRPr="00CF0741">
        <w:rPr>
          <w:rFonts w:asciiTheme="minorHAnsi" w:hAnsiTheme="minorHAnsi" w:cs="Arial"/>
          <w:bCs/>
        </w:rPr>
        <w:t>iGuzzini</w:t>
      </w:r>
      <w:proofErr w:type="spellEnd"/>
      <w:r w:rsidRPr="00CF0741">
        <w:rPr>
          <w:rFonts w:asciiTheme="minorHAnsi" w:hAnsiTheme="minorHAnsi" w:cs="Arial"/>
          <w:bCs/>
        </w:rPr>
        <w:t>.</w:t>
      </w:r>
    </w:p>
    <w:p w14:paraId="4F4FEDF7" w14:textId="77777777" w:rsidR="00821B29" w:rsidRPr="00CF0741" w:rsidRDefault="00821B29" w:rsidP="006A28DF">
      <w:pPr>
        <w:widowControl w:val="0"/>
        <w:autoSpaceDE w:val="0"/>
        <w:autoSpaceDN w:val="0"/>
        <w:adjustRightInd w:val="0"/>
        <w:spacing w:after="0" w:line="240" w:lineRule="auto"/>
        <w:ind w:right="96"/>
        <w:jc w:val="both"/>
        <w:rPr>
          <w:rFonts w:asciiTheme="minorHAnsi" w:hAnsiTheme="minorHAnsi" w:cs="Arial"/>
          <w:bCs/>
        </w:rPr>
      </w:pPr>
    </w:p>
    <w:p w14:paraId="1E6F234D" w14:textId="77777777" w:rsidR="00993D6B" w:rsidRPr="00CF0741" w:rsidRDefault="006C702B" w:rsidP="00514DD9">
      <w:pPr>
        <w:widowControl w:val="0"/>
        <w:shd w:val="clear" w:color="auto" w:fill="FF0000"/>
        <w:autoSpaceDE w:val="0"/>
        <w:autoSpaceDN w:val="0"/>
        <w:adjustRightInd w:val="0"/>
        <w:spacing w:after="0" w:line="240" w:lineRule="auto"/>
        <w:ind w:right="124"/>
        <w:rPr>
          <w:rFonts w:cs="Arial"/>
          <w:b/>
          <w:bCs/>
          <w:color w:val="FFFFFF" w:themeColor="background1"/>
          <w:sz w:val="24"/>
          <w:szCs w:val="24"/>
        </w:rPr>
      </w:pPr>
      <w:r w:rsidRPr="00CF0741">
        <w:rPr>
          <w:rFonts w:cs="Arial"/>
          <w:b/>
          <w:bCs/>
          <w:color w:val="FFFFFF" w:themeColor="background1"/>
          <w:sz w:val="24"/>
          <w:szCs w:val="24"/>
        </w:rPr>
        <w:t xml:space="preserve">KEY </w:t>
      </w:r>
      <w:r w:rsidR="00993D6B" w:rsidRPr="00CF0741">
        <w:rPr>
          <w:rFonts w:cs="Arial"/>
          <w:b/>
          <w:bCs/>
          <w:color w:val="FFFFFF" w:themeColor="background1"/>
          <w:sz w:val="24"/>
          <w:szCs w:val="24"/>
        </w:rPr>
        <w:t>PILLAR</w:t>
      </w:r>
    </w:p>
    <w:p w14:paraId="28AA06BC" w14:textId="77777777" w:rsidR="00993D6B" w:rsidRPr="00CF0741" w:rsidRDefault="00993D6B" w:rsidP="00993D6B">
      <w:pPr>
        <w:widowControl w:val="0"/>
        <w:autoSpaceDE w:val="0"/>
        <w:autoSpaceDN w:val="0"/>
        <w:adjustRightInd w:val="0"/>
        <w:spacing w:after="0" w:line="240" w:lineRule="auto"/>
        <w:ind w:right="124"/>
        <w:rPr>
          <w:rFonts w:cs="Arial"/>
          <w:b/>
          <w:bCs/>
          <w:sz w:val="24"/>
          <w:szCs w:val="24"/>
          <w:u w:val="single"/>
        </w:rPr>
      </w:pPr>
    </w:p>
    <w:p w14:paraId="1DD111E5" w14:textId="77777777" w:rsidR="00663CA1" w:rsidRPr="00CF0741" w:rsidRDefault="00993D6B" w:rsidP="00514DD9">
      <w:pPr>
        <w:pStyle w:val="Paragrafoelenco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124"/>
        <w:rPr>
          <w:rFonts w:cs="Arial"/>
          <w:b/>
          <w:bCs/>
        </w:rPr>
      </w:pPr>
      <w:r w:rsidRPr="00CF0741">
        <w:rPr>
          <w:rFonts w:cs="Arial"/>
          <w:b/>
          <w:bCs/>
        </w:rPr>
        <w:t>DESIGN E INNOVAZIONE</w:t>
      </w:r>
    </w:p>
    <w:p w14:paraId="37C48163" w14:textId="204ADD12" w:rsidR="005553BC" w:rsidRPr="00CF0741" w:rsidRDefault="00205353" w:rsidP="005553B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right="93"/>
        <w:jc w:val="both"/>
        <w:rPr>
          <w:rFonts w:cs="Arial"/>
          <w:bCs/>
        </w:rPr>
      </w:pPr>
      <w:r w:rsidRPr="00CF0741">
        <w:rPr>
          <w:rFonts w:cs="Arial"/>
          <w:bCs/>
        </w:rPr>
        <w:t>Una</w:t>
      </w:r>
      <w:r w:rsidR="00663CA1" w:rsidRPr="00CF0741">
        <w:rPr>
          <w:rFonts w:cs="Arial"/>
          <w:bCs/>
        </w:rPr>
        <w:t xml:space="preserve"> del</w:t>
      </w:r>
      <w:r w:rsidRPr="00CF0741">
        <w:rPr>
          <w:rFonts w:cs="Arial"/>
          <w:bCs/>
        </w:rPr>
        <w:t xml:space="preserve">le leve strategiche di </w:t>
      </w:r>
      <w:proofErr w:type="spellStart"/>
      <w:r w:rsidRPr="00CF0741">
        <w:rPr>
          <w:rFonts w:cs="Arial"/>
          <w:bCs/>
        </w:rPr>
        <w:t>iGuzzini</w:t>
      </w:r>
      <w:proofErr w:type="spellEnd"/>
      <w:r w:rsidRPr="00CF0741">
        <w:rPr>
          <w:rFonts w:cs="Arial"/>
          <w:bCs/>
        </w:rPr>
        <w:t xml:space="preserve"> è il design,</w:t>
      </w:r>
      <w:r w:rsidR="00ED3C7A" w:rsidRPr="00CF0741">
        <w:rPr>
          <w:rFonts w:cs="Arial"/>
          <w:bCs/>
        </w:rPr>
        <w:t xml:space="preserve"> inteso </w:t>
      </w:r>
      <w:r w:rsidR="00663CA1" w:rsidRPr="00CF0741">
        <w:rPr>
          <w:rFonts w:cs="Arial"/>
          <w:bCs/>
        </w:rPr>
        <w:t xml:space="preserve">come progettazione che implica l’applicazione   </w:t>
      </w:r>
      <w:r w:rsidR="00344572">
        <w:rPr>
          <w:rFonts w:cs="Arial"/>
          <w:bCs/>
        </w:rPr>
        <w:t>di   tecnologie   innovative</w:t>
      </w:r>
      <w:r w:rsidR="00BE5532">
        <w:rPr>
          <w:rFonts w:cs="Arial"/>
          <w:bCs/>
        </w:rPr>
        <w:t xml:space="preserve"> </w:t>
      </w:r>
      <w:r w:rsidR="00514DD9" w:rsidRPr="00CF0741">
        <w:rPr>
          <w:rFonts w:cs="Arial"/>
          <w:bCs/>
        </w:rPr>
        <w:t xml:space="preserve">di </w:t>
      </w:r>
      <w:r w:rsidR="00BE5532">
        <w:rPr>
          <w:rFonts w:cs="Arial"/>
          <w:bCs/>
        </w:rPr>
        <w:t>ricerca,</w:t>
      </w:r>
      <w:r w:rsidR="00663CA1" w:rsidRPr="00CF0741">
        <w:rPr>
          <w:rFonts w:cs="Arial"/>
          <w:bCs/>
        </w:rPr>
        <w:t xml:space="preserve"> </w:t>
      </w:r>
      <w:r w:rsidR="00BE5532">
        <w:rPr>
          <w:rFonts w:cs="Arial"/>
          <w:bCs/>
        </w:rPr>
        <w:t xml:space="preserve">studio di nuovi </w:t>
      </w:r>
      <w:r w:rsidR="00ED3C7A" w:rsidRPr="00CF0741">
        <w:rPr>
          <w:rFonts w:cs="Arial"/>
          <w:bCs/>
        </w:rPr>
        <w:t>materiali e</w:t>
      </w:r>
      <w:r w:rsidR="00663CA1" w:rsidRPr="00CF0741">
        <w:rPr>
          <w:rFonts w:cs="Arial"/>
          <w:bCs/>
        </w:rPr>
        <w:t xml:space="preserve"> nuove soluzioni. </w:t>
      </w:r>
      <w:r w:rsidRPr="00CF0741">
        <w:rPr>
          <w:rFonts w:cs="Arial"/>
          <w:bCs/>
        </w:rPr>
        <w:t>È una</w:t>
      </w:r>
      <w:r w:rsidR="00663CA1" w:rsidRPr="00CF0741">
        <w:rPr>
          <w:rFonts w:cs="Arial"/>
          <w:bCs/>
        </w:rPr>
        <w:t xml:space="preserve"> leva strategica fi</w:t>
      </w:r>
      <w:r w:rsidRPr="00CF0741">
        <w:rPr>
          <w:rFonts w:cs="Arial"/>
          <w:bCs/>
        </w:rPr>
        <w:t>n dalla fondazione dell’azien</w:t>
      </w:r>
      <w:r w:rsidR="004A6C7A" w:rsidRPr="00CF0741">
        <w:rPr>
          <w:rFonts w:cs="Arial"/>
          <w:bCs/>
        </w:rPr>
        <w:t>da tanto che sin dagli anni ‘50</w:t>
      </w:r>
      <w:r w:rsidRPr="00CF0741">
        <w:rPr>
          <w:rFonts w:cs="Arial"/>
          <w:bCs/>
        </w:rPr>
        <w:t xml:space="preserve"> ha stretto collaborazioni con</w:t>
      </w:r>
      <w:r w:rsidR="00514DD9" w:rsidRPr="00CF0741">
        <w:rPr>
          <w:rFonts w:cs="Arial"/>
          <w:bCs/>
        </w:rPr>
        <w:t xml:space="preserve"> importanti</w:t>
      </w:r>
      <w:r w:rsidRPr="00CF0741">
        <w:rPr>
          <w:rFonts w:cs="Arial"/>
          <w:bCs/>
        </w:rPr>
        <w:t xml:space="preserve"> designer</w:t>
      </w:r>
      <w:r w:rsidR="00514DD9" w:rsidRPr="00CF0741">
        <w:rPr>
          <w:rFonts w:cs="Arial"/>
          <w:bCs/>
        </w:rPr>
        <w:t xml:space="preserve">, segnando una vera e propria rivoluzione per l’epoca. Per citarne alcuni: </w:t>
      </w:r>
      <w:r w:rsidR="00663CA1" w:rsidRPr="00CF0741">
        <w:rPr>
          <w:rFonts w:cs="Arial"/>
          <w:bCs/>
        </w:rPr>
        <w:t>Luigi Massoni,</w:t>
      </w:r>
      <w:r w:rsidR="00514DD9" w:rsidRPr="00CF0741">
        <w:rPr>
          <w:rFonts w:cs="Arial"/>
          <w:bCs/>
        </w:rPr>
        <w:t xml:space="preserve"> Fabio </w:t>
      </w:r>
      <w:r w:rsidR="004A6C7A" w:rsidRPr="00CF0741">
        <w:rPr>
          <w:rFonts w:cs="Arial"/>
          <w:bCs/>
        </w:rPr>
        <w:t xml:space="preserve">Lenci, </w:t>
      </w:r>
      <w:proofErr w:type="spellStart"/>
      <w:r w:rsidR="004A6C7A" w:rsidRPr="00CF0741">
        <w:rPr>
          <w:rFonts w:cs="Arial"/>
          <w:bCs/>
        </w:rPr>
        <w:t>Gio</w:t>
      </w:r>
      <w:proofErr w:type="spellEnd"/>
      <w:r w:rsidR="004A6C7A" w:rsidRPr="00CF0741">
        <w:rPr>
          <w:rFonts w:cs="Arial"/>
          <w:bCs/>
        </w:rPr>
        <w:t xml:space="preserve"> </w:t>
      </w:r>
      <w:r w:rsidR="00514DD9" w:rsidRPr="00CF0741">
        <w:rPr>
          <w:rFonts w:cs="Arial"/>
          <w:bCs/>
        </w:rPr>
        <w:t xml:space="preserve">Ponti, </w:t>
      </w:r>
      <w:proofErr w:type="spellStart"/>
      <w:r w:rsidRPr="00CF0741">
        <w:rPr>
          <w:rFonts w:cs="Arial"/>
          <w:bCs/>
        </w:rPr>
        <w:t>Roters</w:t>
      </w:r>
      <w:proofErr w:type="spellEnd"/>
      <w:r w:rsidRPr="00CF0741">
        <w:rPr>
          <w:rFonts w:cs="Arial"/>
          <w:bCs/>
        </w:rPr>
        <w:t xml:space="preserve"> e </w:t>
      </w:r>
      <w:proofErr w:type="spellStart"/>
      <w:r w:rsidRPr="00CF0741">
        <w:rPr>
          <w:rFonts w:cs="Arial"/>
          <w:bCs/>
        </w:rPr>
        <w:t>Joosten</w:t>
      </w:r>
      <w:proofErr w:type="spellEnd"/>
      <w:r w:rsidRPr="00CF0741">
        <w:rPr>
          <w:rFonts w:cs="Arial"/>
          <w:bCs/>
        </w:rPr>
        <w:t>,</w:t>
      </w:r>
      <w:r w:rsidR="004A6C7A" w:rsidRPr="00CF0741">
        <w:rPr>
          <w:rFonts w:cs="Arial"/>
          <w:bCs/>
        </w:rPr>
        <w:t xml:space="preserve"> </w:t>
      </w:r>
      <w:proofErr w:type="spellStart"/>
      <w:r w:rsidR="00663CA1" w:rsidRPr="00CF0741">
        <w:rPr>
          <w:rFonts w:cs="Arial"/>
          <w:bCs/>
        </w:rPr>
        <w:t>Makio</w:t>
      </w:r>
      <w:proofErr w:type="spellEnd"/>
      <w:r w:rsidR="00663CA1" w:rsidRPr="00CF0741">
        <w:rPr>
          <w:rFonts w:cs="Arial"/>
          <w:bCs/>
        </w:rPr>
        <w:t xml:space="preserve"> </w:t>
      </w:r>
      <w:proofErr w:type="spellStart"/>
      <w:r w:rsidR="00663CA1" w:rsidRPr="00CF0741">
        <w:rPr>
          <w:rFonts w:cs="Arial"/>
          <w:bCs/>
        </w:rPr>
        <w:t>Hasuik</w:t>
      </w:r>
      <w:r w:rsidR="004A6C7A" w:rsidRPr="00CF0741">
        <w:rPr>
          <w:rFonts w:cs="Arial"/>
          <w:bCs/>
        </w:rPr>
        <w:t>e</w:t>
      </w:r>
      <w:proofErr w:type="spellEnd"/>
      <w:r w:rsidR="004A6C7A" w:rsidRPr="00CF0741">
        <w:rPr>
          <w:rFonts w:cs="Arial"/>
          <w:bCs/>
        </w:rPr>
        <w:t xml:space="preserve">, </w:t>
      </w:r>
      <w:proofErr w:type="spellStart"/>
      <w:r w:rsidR="00344572">
        <w:rPr>
          <w:rFonts w:cs="Arial"/>
          <w:bCs/>
        </w:rPr>
        <w:t>Tomoko</w:t>
      </w:r>
      <w:proofErr w:type="spellEnd"/>
      <w:r w:rsidR="00344572">
        <w:rPr>
          <w:rFonts w:cs="Arial"/>
          <w:bCs/>
        </w:rPr>
        <w:t xml:space="preserve"> </w:t>
      </w:r>
      <w:proofErr w:type="spellStart"/>
      <w:r w:rsidR="00BA61FA">
        <w:rPr>
          <w:rFonts w:cs="Arial"/>
          <w:bCs/>
        </w:rPr>
        <w:t>Tsuboi</w:t>
      </w:r>
      <w:proofErr w:type="spellEnd"/>
      <w:r w:rsidR="00BA61FA">
        <w:rPr>
          <w:rFonts w:cs="Arial"/>
          <w:bCs/>
        </w:rPr>
        <w:t xml:space="preserve">, </w:t>
      </w:r>
      <w:proofErr w:type="spellStart"/>
      <w:proofErr w:type="gramStart"/>
      <w:r w:rsidR="00663CA1" w:rsidRPr="00CF0741">
        <w:rPr>
          <w:rFonts w:cs="Arial"/>
          <w:bCs/>
        </w:rPr>
        <w:t>Masamori</w:t>
      </w:r>
      <w:proofErr w:type="spellEnd"/>
      <w:r w:rsidR="00663CA1" w:rsidRPr="00CF0741">
        <w:rPr>
          <w:rFonts w:cs="Arial"/>
          <w:bCs/>
        </w:rPr>
        <w:t xml:space="preserve">  </w:t>
      </w:r>
      <w:proofErr w:type="spellStart"/>
      <w:r w:rsidR="00663CA1" w:rsidRPr="00CF0741">
        <w:rPr>
          <w:rFonts w:cs="Arial"/>
          <w:bCs/>
        </w:rPr>
        <w:t>Umeda</w:t>
      </w:r>
      <w:proofErr w:type="spellEnd"/>
      <w:proofErr w:type="gramEnd"/>
      <w:r w:rsidR="00663CA1" w:rsidRPr="00CF0741">
        <w:rPr>
          <w:rFonts w:cs="Arial"/>
          <w:bCs/>
        </w:rPr>
        <w:t xml:space="preserve">,  </w:t>
      </w:r>
      <w:proofErr w:type="spellStart"/>
      <w:r w:rsidR="00663CA1" w:rsidRPr="00CF0741">
        <w:rPr>
          <w:rFonts w:cs="Arial"/>
          <w:bCs/>
        </w:rPr>
        <w:t>Yoshiko</w:t>
      </w:r>
      <w:proofErr w:type="spellEnd"/>
      <w:r w:rsidR="00663CA1" w:rsidRPr="00CF0741">
        <w:rPr>
          <w:rFonts w:cs="Arial"/>
          <w:bCs/>
        </w:rPr>
        <w:t xml:space="preserve">  </w:t>
      </w:r>
      <w:proofErr w:type="spellStart"/>
      <w:r w:rsidR="00663CA1" w:rsidRPr="00CF0741">
        <w:rPr>
          <w:rFonts w:cs="Arial"/>
          <w:bCs/>
        </w:rPr>
        <w:t>Hasebe</w:t>
      </w:r>
      <w:proofErr w:type="spellEnd"/>
      <w:r w:rsidR="00663CA1" w:rsidRPr="00CF0741">
        <w:rPr>
          <w:rFonts w:cs="Arial"/>
          <w:bCs/>
        </w:rPr>
        <w:t xml:space="preserve">.  </w:t>
      </w:r>
    </w:p>
    <w:p w14:paraId="60522937" w14:textId="77777777" w:rsidR="005553BC" w:rsidRPr="00CF0741" w:rsidRDefault="005553BC" w:rsidP="005553B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right="93"/>
        <w:jc w:val="both"/>
        <w:rPr>
          <w:rFonts w:cs="Arial"/>
          <w:bCs/>
        </w:rPr>
      </w:pPr>
    </w:p>
    <w:p w14:paraId="37C01E2B" w14:textId="144C45DD" w:rsidR="005553BC" w:rsidRPr="00CF0741" w:rsidRDefault="005553BC" w:rsidP="005553BC">
      <w:pPr>
        <w:pStyle w:val="Paragrafoelenco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124"/>
        <w:rPr>
          <w:rFonts w:cs="Arial"/>
          <w:b/>
          <w:bCs/>
        </w:rPr>
      </w:pPr>
      <w:r w:rsidRPr="00CF0741">
        <w:rPr>
          <w:rFonts w:cs="Arial"/>
          <w:b/>
          <w:bCs/>
        </w:rPr>
        <w:t>“LIGHT IS BACK”</w:t>
      </w:r>
    </w:p>
    <w:p w14:paraId="0CD596E4" w14:textId="2664EB28" w:rsidR="008B729B" w:rsidRPr="008B729B" w:rsidRDefault="005553BC" w:rsidP="008B729B">
      <w:pPr>
        <w:pStyle w:val="Paragrafoelenco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93"/>
        <w:jc w:val="both"/>
        <w:rPr>
          <w:rFonts w:cs="Arial"/>
          <w:bCs/>
        </w:rPr>
      </w:pPr>
      <w:r w:rsidRPr="00CF0741">
        <w:rPr>
          <w:rFonts w:cs="Arial"/>
          <w:bCs/>
        </w:rPr>
        <w:t xml:space="preserve">I beni culturali, le </w:t>
      </w:r>
      <w:r w:rsidR="00C60C36" w:rsidRPr="00CF0741">
        <w:rPr>
          <w:rFonts w:cs="Arial"/>
          <w:bCs/>
        </w:rPr>
        <w:t xml:space="preserve">opere d’arte </w:t>
      </w:r>
      <w:r w:rsidRPr="00CF0741">
        <w:rPr>
          <w:rFonts w:cs="Arial"/>
          <w:bCs/>
        </w:rPr>
        <w:t xml:space="preserve">così come l’architettura e i paesaggi urbani hanno un’importanza fondamentale per </w:t>
      </w:r>
      <w:proofErr w:type="spellStart"/>
      <w:r w:rsidRPr="00CF0741">
        <w:rPr>
          <w:rFonts w:cs="Arial"/>
          <w:bCs/>
        </w:rPr>
        <w:t>iGuzzini</w:t>
      </w:r>
      <w:proofErr w:type="spellEnd"/>
      <w:r w:rsidRPr="00CF0741">
        <w:rPr>
          <w:rFonts w:cs="Arial"/>
          <w:bCs/>
        </w:rPr>
        <w:t>. L’arte e l’architettura, infatti, sono memoria e identità perché permettono di creare relazioni virtuose tra le persone e di trasmettere alle generazioni future idee,</w:t>
      </w:r>
      <w:r w:rsidR="00344572">
        <w:rPr>
          <w:rFonts w:cs="Arial"/>
          <w:bCs/>
        </w:rPr>
        <w:t xml:space="preserve"> informazioni e conoscenze </w:t>
      </w:r>
      <w:r w:rsidRPr="00CF0741">
        <w:rPr>
          <w:rFonts w:cs="Arial"/>
          <w:bCs/>
        </w:rPr>
        <w:t xml:space="preserve">tecniche.  Light </w:t>
      </w:r>
      <w:proofErr w:type="spellStart"/>
      <w:r w:rsidRPr="00CF0741">
        <w:rPr>
          <w:rFonts w:cs="Arial"/>
          <w:bCs/>
        </w:rPr>
        <w:t>is</w:t>
      </w:r>
      <w:proofErr w:type="spellEnd"/>
      <w:r w:rsidRPr="00CF0741">
        <w:rPr>
          <w:rFonts w:cs="Arial"/>
          <w:bCs/>
        </w:rPr>
        <w:t xml:space="preserve"> Back è un progetto di innovazione sociale intrapreso da </w:t>
      </w:r>
      <w:proofErr w:type="spellStart"/>
      <w:r w:rsidRPr="00CF0741">
        <w:rPr>
          <w:rFonts w:cs="Arial"/>
          <w:bCs/>
        </w:rPr>
        <w:t>iGuzzini</w:t>
      </w:r>
      <w:proofErr w:type="spellEnd"/>
      <w:r w:rsidRPr="00CF0741">
        <w:rPr>
          <w:rFonts w:cs="Arial"/>
          <w:bCs/>
        </w:rPr>
        <w:t xml:space="preserve"> al fine di valorizzare i beni cultura</w:t>
      </w:r>
      <w:r w:rsidR="00C60C36" w:rsidRPr="00CF0741">
        <w:rPr>
          <w:rFonts w:cs="Arial"/>
          <w:bCs/>
        </w:rPr>
        <w:t xml:space="preserve">li restituendo nuovo splendore </w:t>
      </w:r>
      <w:r w:rsidRPr="00CF0741">
        <w:rPr>
          <w:rFonts w:cs="Arial"/>
          <w:bCs/>
        </w:rPr>
        <w:t>alle opere dell’uomo destinate ad essere immortali.</w:t>
      </w:r>
      <w:r w:rsidR="008B729B">
        <w:rPr>
          <w:rFonts w:cs="Arial"/>
          <w:bCs/>
        </w:rPr>
        <w:t xml:space="preserve"> </w:t>
      </w:r>
      <w:r w:rsidRPr="008B729B">
        <w:rPr>
          <w:rFonts w:cs="Arial"/>
          <w:bCs/>
        </w:rPr>
        <w:t xml:space="preserve">Tra i numerosi progetti realizzati da </w:t>
      </w:r>
      <w:proofErr w:type="spellStart"/>
      <w:r w:rsidRPr="008B729B">
        <w:rPr>
          <w:rFonts w:cs="Arial"/>
          <w:bCs/>
        </w:rPr>
        <w:t>iGuzzini</w:t>
      </w:r>
      <w:proofErr w:type="spellEnd"/>
      <w:r w:rsidRPr="008B729B">
        <w:rPr>
          <w:rFonts w:cs="Arial"/>
          <w:bCs/>
        </w:rPr>
        <w:t xml:space="preserve"> in questo ambito</w:t>
      </w:r>
      <w:r w:rsidR="0072359A" w:rsidRPr="008B729B">
        <w:rPr>
          <w:rFonts w:cs="Arial"/>
          <w:bCs/>
        </w:rPr>
        <w:t xml:space="preserve"> citiamo</w:t>
      </w:r>
      <w:r w:rsidRPr="008B729B">
        <w:rPr>
          <w:rFonts w:cs="Arial"/>
          <w:bCs/>
        </w:rPr>
        <w:t>:</w:t>
      </w:r>
    </w:p>
    <w:p w14:paraId="1FF0D213" w14:textId="77777777" w:rsidR="008B729B" w:rsidRDefault="008B729B" w:rsidP="008B729B">
      <w:pPr>
        <w:pStyle w:val="Paragrafoelenco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93"/>
        <w:jc w:val="both"/>
        <w:rPr>
          <w:rFonts w:cs="Arial"/>
          <w:bCs/>
        </w:rPr>
      </w:pPr>
    </w:p>
    <w:p w14:paraId="6B818FB7" w14:textId="790A6C7C" w:rsidR="00344572" w:rsidRPr="00BA61FA" w:rsidRDefault="00344572" w:rsidP="008B729B">
      <w:pPr>
        <w:pStyle w:val="Paragrafoelenco"/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93"/>
        <w:jc w:val="both"/>
        <w:rPr>
          <w:rFonts w:cs="Arial"/>
          <w:bCs/>
        </w:rPr>
      </w:pPr>
      <w:r w:rsidRPr="00BA61FA">
        <w:rPr>
          <w:rFonts w:cs="Arial"/>
          <w:bCs/>
        </w:rPr>
        <w:t>Affreschi di Giotto nella Cappella degli Scrovegni a Padova (2017)</w:t>
      </w:r>
    </w:p>
    <w:p w14:paraId="5AA2C011" w14:textId="77777777" w:rsidR="00344572" w:rsidRDefault="005553BC" w:rsidP="008B729B">
      <w:pPr>
        <w:pStyle w:val="Paragrafoelenco"/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CF0741">
        <w:rPr>
          <w:rFonts w:cs="Arial"/>
          <w:bCs/>
        </w:rPr>
        <w:t xml:space="preserve">Ultima Cena di Leonardo Da Vinci (2015), </w:t>
      </w:r>
      <w:r w:rsidR="00821B29">
        <w:rPr>
          <w:rFonts w:cs="Arial"/>
          <w:bCs/>
        </w:rPr>
        <w:t xml:space="preserve">restauro percettivo </w:t>
      </w:r>
      <w:r w:rsidRPr="00CF0741">
        <w:rPr>
          <w:rFonts w:cs="Arial"/>
          <w:bCs/>
        </w:rPr>
        <w:t xml:space="preserve">in collaborazione con l’Istituto </w:t>
      </w:r>
      <w:r w:rsidR="00344572">
        <w:rPr>
          <w:rFonts w:cs="Arial"/>
          <w:bCs/>
        </w:rPr>
        <w:t xml:space="preserve">              </w:t>
      </w:r>
      <w:r w:rsidRPr="00CF0741">
        <w:rPr>
          <w:rFonts w:cs="Arial"/>
          <w:bCs/>
        </w:rPr>
        <w:t>Superiore per la</w:t>
      </w:r>
      <w:r w:rsidR="00344572">
        <w:rPr>
          <w:rFonts w:cs="Arial"/>
          <w:bCs/>
        </w:rPr>
        <w:t xml:space="preserve"> </w:t>
      </w:r>
      <w:r w:rsidRPr="00344572">
        <w:rPr>
          <w:rFonts w:cs="Arial"/>
          <w:bCs/>
        </w:rPr>
        <w:t>Conservazione e il Restauro</w:t>
      </w:r>
    </w:p>
    <w:p w14:paraId="644C5A8B" w14:textId="30AF3EE4" w:rsidR="00344572" w:rsidRPr="00344572" w:rsidRDefault="00344572" w:rsidP="008B729B">
      <w:pPr>
        <w:pStyle w:val="Paragrafoelenco"/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344572">
        <w:rPr>
          <w:rFonts w:cs="Arial"/>
          <w:bCs/>
        </w:rPr>
        <w:t>Piazza del Duomo e Piazza San Giovanni a Firenze (2012)</w:t>
      </w:r>
    </w:p>
    <w:p w14:paraId="489608CA" w14:textId="5EB3DFDA" w:rsidR="00344572" w:rsidRPr="00344572" w:rsidRDefault="00344572" w:rsidP="008B729B">
      <w:pPr>
        <w:pStyle w:val="Paragrafoelenco"/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CF0741">
        <w:rPr>
          <w:rFonts w:cs="Arial"/>
          <w:bCs/>
        </w:rPr>
        <w:t>C</w:t>
      </w:r>
      <w:r w:rsidRPr="00344572">
        <w:rPr>
          <w:rFonts w:cs="Arial"/>
          <w:bCs/>
        </w:rPr>
        <w:t>ittà dell’Avana (2007)</w:t>
      </w:r>
    </w:p>
    <w:p w14:paraId="34048657" w14:textId="77777777" w:rsidR="00344572" w:rsidRPr="00CF0741" w:rsidRDefault="00344572" w:rsidP="008B729B">
      <w:pPr>
        <w:pStyle w:val="Paragrafoelenco"/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>
        <w:rPr>
          <w:rFonts w:cs="Arial"/>
          <w:bCs/>
        </w:rPr>
        <w:t xml:space="preserve">Città di </w:t>
      </w:r>
      <w:r w:rsidRPr="00CF0741">
        <w:rPr>
          <w:rFonts w:cs="Arial"/>
          <w:bCs/>
        </w:rPr>
        <w:t>San Pietroburgo, Russia (2005)</w:t>
      </w:r>
    </w:p>
    <w:p w14:paraId="750FBDEA" w14:textId="77777777" w:rsidR="00344572" w:rsidRPr="00CF0741" w:rsidRDefault="00344572" w:rsidP="008B729B">
      <w:pPr>
        <w:pStyle w:val="Paragrafoelenco"/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CF0741">
        <w:rPr>
          <w:rFonts w:cs="Arial"/>
          <w:bCs/>
        </w:rPr>
        <w:t>Mercato di Colon di Valencia (2003)</w:t>
      </w:r>
    </w:p>
    <w:p w14:paraId="6BA8D125" w14:textId="77777777" w:rsidR="00344572" w:rsidRPr="00CF0741" w:rsidRDefault="00344572" w:rsidP="008B729B">
      <w:pPr>
        <w:pStyle w:val="Paragrafoelenco"/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CF0741">
        <w:rPr>
          <w:rFonts w:cs="Arial"/>
          <w:bCs/>
        </w:rPr>
        <w:t>Ponte di Mostar in Bosnia- Erzegovina (1995)</w:t>
      </w:r>
    </w:p>
    <w:p w14:paraId="1E6A8461" w14:textId="77777777" w:rsidR="00344572" w:rsidRPr="00CF0741" w:rsidRDefault="00344572" w:rsidP="008B729B">
      <w:pPr>
        <w:pStyle w:val="Paragrafoelenco"/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CF0741">
        <w:rPr>
          <w:rFonts w:cs="Arial"/>
          <w:bCs/>
        </w:rPr>
        <w:t>Centre Pompidou di Parigi (2000)</w:t>
      </w:r>
    </w:p>
    <w:p w14:paraId="73E3214D" w14:textId="77777777" w:rsidR="00344572" w:rsidRPr="00CF0741" w:rsidRDefault="00344572" w:rsidP="008B729B">
      <w:pPr>
        <w:pStyle w:val="Paragrafoelenco"/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CF0741">
        <w:rPr>
          <w:rFonts w:cs="Arial"/>
          <w:bCs/>
        </w:rPr>
        <w:t>Galleria Borghese di Roma (avviato nel 1981)</w:t>
      </w:r>
    </w:p>
    <w:p w14:paraId="398F7ECB" w14:textId="77777777" w:rsidR="005553BC" w:rsidRPr="008B729B" w:rsidRDefault="005553BC" w:rsidP="008B729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360" w:right="91"/>
        <w:jc w:val="both"/>
        <w:rPr>
          <w:rFonts w:cs="Arial"/>
          <w:bCs/>
        </w:rPr>
      </w:pPr>
    </w:p>
    <w:p w14:paraId="41E68248" w14:textId="296EA290" w:rsidR="005553BC" w:rsidRPr="00CF0741" w:rsidRDefault="00AB3C93" w:rsidP="00AB3C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91"/>
        <w:jc w:val="both"/>
        <w:rPr>
          <w:rFonts w:cs="Arial"/>
          <w:bCs/>
        </w:rPr>
      </w:pPr>
      <w:r>
        <w:rPr>
          <w:rFonts w:cs="Arial"/>
          <w:bCs/>
        </w:rPr>
        <w:t xml:space="preserve">        </w:t>
      </w:r>
      <w:r w:rsidR="005553BC" w:rsidRPr="00CF0741">
        <w:rPr>
          <w:rFonts w:cs="Arial"/>
          <w:bCs/>
        </w:rPr>
        <w:t>Sono invece in corso di realizzazione i seguenti progetti:</w:t>
      </w:r>
    </w:p>
    <w:p w14:paraId="5CB82AEA" w14:textId="77777777" w:rsidR="005553BC" w:rsidRPr="00CF0741" w:rsidRDefault="005553BC" w:rsidP="005553BC">
      <w:pPr>
        <w:pStyle w:val="Paragrafoelenco"/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91" w:hanging="11"/>
        <w:jc w:val="both"/>
        <w:rPr>
          <w:rFonts w:cs="Arial"/>
          <w:bCs/>
        </w:rPr>
      </w:pPr>
      <w:r w:rsidRPr="00CF0741">
        <w:rPr>
          <w:rFonts w:cs="Arial"/>
          <w:bCs/>
        </w:rPr>
        <w:t>Tempietto del Bramante a San Pietro in Montorio a Roma (2017/2018)</w:t>
      </w:r>
    </w:p>
    <w:p w14:paraId="205336BD" w14:textId="77777777" w:rsidR="005553BC" w:rsidRPr="00CF0741" w:rsidRDefault="005553BC" w:rsidP="005553BC">
      <w:pPr>
        <w:pStyle w:val="Paragrafoelenco"/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91" w:hanging="11"/>
        <w:jc w:val="both"/>
        <w:rPr>
          <w:rFonts w:cs="Arial"/>
          <w:bCs/>
        </w:rPr>
      </w:pPr>
      <w:r w:rsidRPr="00CF0741">
        <w:rPr>
          <w:rFonts w:cs="Arial"/>
          <w:bCs/>
        </w:rPr>
        <w:t>Opere di Tintoretto presso la Scuola Grande di San Rocco a Venezia (2017/2018)</w:t>
      </w:r>
    </w:p>
    <w:p w14:paraId="3367C16F" w14:textId="70A0CC3D" w:rsidR="005553BC" w:rsidRPr="00CF0741" w:rsidRDefault="008B729B" w:rsidP="005553BC">
      <w:pPr>
        <w:pStyle w:val="Paragrafoelenco"/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91" w:hanging="11"/>
        <w:jc w:val="both"/>
        <w:rPr>
          <w:rFonts w:cs="Arial"/>
          <w:bCs/>
        </w:rPr>
      </w:pPr>
      <w:r>
        <w:rPr>
          <w:rFonts w:cs="Arial"/>
          <w:bCs/>
        </w:rPr>
        <w:t>Scala Santa di Roma (2020)</w:t>
      </w:r>
    </w:p>
    <w:p w14:paraId="502CDB66" w14:textId="77777777" w:rsidR="005553BC" w:rsidRPr="00CF0741" w:rsidRDefault="005553BC" w:rsidP="00514DD9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right="93"/>
        <w:jc w:val="both"/>
        <w:rPr>
          <w:rFonts w:cs="Arial"/>
          <w:bCs/>
        </w:rPr>
      </w:pPr>
    </w:p>
    <w:p w14:paraId="4DA3B6BC" w14:textId="77777777" w:rsidR="005553BC" w:rsidRPr="00CF0741" w:rsidRDefault="005553BC" w:rsidP="005553BC">
      <w:pPr>
        <w:pStyle w:val="Paragrafoelenco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93"/>
        <w:jc w:val="both"/>
        <w:rPr>
          <w:rFonts w:cs="Arial"/>
          <w:b/>
          <w:bCs/>
          <w:lang w:val="en-US"/>
        </w:rPr>
      </w:pPr>
      <w:r w:rsidRPr="00CF0741">
        <w:rPr>
          <w:rFonts w:cs="Arial"/>
          <w:b/>
          <w:bCs/>
          <w:lang w:val="en-US"/>
        </w:rPr>
        <w:t>“CONFIGURING LIGHT – STAGING THE SOCIAL”</w:t>
      </w:r>
    </w:p>
    <w:p w14:paraId="2E061808" w14:textId="1E58757F" w:rsidR="005553BC" w:rsidRPr="00CF0741" w:rsidRDefault="005553BC" w:rsidP="005553B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right="93"/>
        <w:jc w:val="both"/>
      </w:pPr>
      <w:r w:rsidRPr="00CF0741">
        <w:t>“</w:t>
      </w:r>
      <w:proofErr w:type="spellStart"/>
      <w:r w:rsidRPr="00CF0741">
        <w:t>Configuring</w:t>
      </w:r>
      <w:proofErr w:type="spellEnd"/>
      <w:r w:rsidRPr="00CF0741">
        <w:t xml:space="preserve"> Light - </w:t>
      </w:r>
      <w:proofErr w:type="spellStart"/>
      <w:r w:rsidRPr="00CF0741">
        <w:t>Staging</w:t>
      </w:r>
      <w:proofErr w:type="spellEnd"/>
      <w:r w:rsidRPr="00CF0741">
        <w:t xml:space="preserve"> the Social” è il progetto di </w:t>
      </w:r>
      <w:proofErr w:type="spellStart"/>
      <w:r w:rsidRPr="00CF0741">
        <w:t>iGuzzini</w:t>
      </w:r>
      <w:proofErr w:type="spellEnd"/>
      <w:r w:rsidRPr="00CF0741">
        <w:t xml:space="preserve"> in collaborazione con la </w:t>
      </w:r>
      <w:proofErr w:type="spellStart"/>
      <w:r w:rsidRPr="00CF0741">
        <w:t>London</w:t>
      </w:r>
      <w:proofErr w:type="spellEnd"/>
      <w:r w:rsidRPr="00CF0741">
        <w:t xml:space="preserve"> School of </w:t>
      </w:r>
      <w:proofErr w:type="spellStart"/>
      <w:r w:rsidRPr="00CF0741">
        <w:t>Economics</w:t>
      </w:r>
      <w:proofErr w:type="spellEnd"/>
      <w:r w:rsidRPr="00CF0741">
        <w:t xml:space="preserve"> e il Social Light </w:t>
      </w:r>
      <w:proofErr w:type="spellStart"/>
      <w:r w:rsidRPr="00CF0741">
        <w:t>Movement</w:t>
      </w:r>
      <w:proofErr w:type="spellEnd"/>
      <w:r w:rsidRPr="00CF0741">
        <w:t xml:space="preserve"> che ha come obiettivo la creazione di un manuale destinato ai </w:t>
      </w:r>
      <w:proofErr w:type="spellStart"/>
      <w:r w:rsidRPr="00CF0741">
        <w:t>lighting</w:t>
      </w:r>
      <w:proofErr w:type="spellEnd"/>
      <w:r w:rsidRPr="00CF0741">
        <w:t xml:space="preserve"> designer, in cui lo studio e la progettazione della luce non sia solo un insieme di dati tecnici (livelli di illuminazione, rispetto delle normati</w:t>
      </w:r>
      <w:r w:rsidR="008B729B">
        <w:t>ve etc.</w:t>
      </w:r>
      <w:r w:rsidRPr="00CF0741">
        <w:t xml:space="preserve">), ma sia basato sulle metodologie delle scienze sociali. </w:t>
      </w:r>
      <w:r w:rsidR="00A119A7">
        <w:t xml:space="preserve">Insieme a </w:t>
      </w:r>
      <w:proofErr w:type="spellStart"/>
      <w:r w:rsidR="00A119A7">
        <w:t>Configuring</w:t>
      </w:r>
      <w:proofErr w:type="spellEnd"/>
      <w:r w:rsidR="00A119A7">
        <w:t xml:space="preserve"> Light, sono stati </w:t>
      </w:r>
      <w:r w:rsidR="00714C4F">
        <w:t>sperimentati</w:t>
      </w:r>
      <w:r w:rsidR="00F90746">
        <w:t xml:space="preserve"> </w:t>
      </w:r>
      <w:r w:rsidR="00A119A7">
        <w:t xml:space="preserve">progetti di riqualificazione </w:t>
      </w:r>
      <w:r w:rsidR="00714C4F">
        <w:lastRenderedPageBreak/>
        <w:t xml:space="preserve">attraverso la luce, </w:t>
      </w:r>
      <w:r w:rsidR="00A119A7">
        <w:t>in aree degradate di Lon</w:t>
      </w:r>
      <w:r w:rsidR="008B729B">
        <w:t xml:space="preserve">dra, </w:t>
      </w:r>
      <w:proofErr w:type="spellStart"/>
      <w:r w:rsidR="008B729B">
        <w:t>Muscat</w:t>
      </w:r>
      <w:proofErr w:type="spellEnd"/>
      <w:r w:rsidR="008B729B">
        <w:t>, Belgrado, Brisbane e</w:t>
      </w:r>
      <w:r w:rsidR="00A119A7">
        <w:t xml:space="preserve"> </w:t>
      </w:r>
      <w:r w:rsidR="00F90746">
        <w:t>Roma</w:t>
      </w:r>
      <w:r w:rsidRPr="00CF0741">
        <w:t xml:space="preserve">. </w:t>
      </w:r>
    </w:p>
    <w:p w14:paraId="3FAC8144" w14:textId="77777777" w:rsidR="005553BC" w:rsidRPr="00CF0741" w:rsidRDefault="005553BC" w:rsidP="006C702B">
      <w:pPr>
        <w:widowControl w:val="0"/>
        <w:autoSpaceDE w:val="0"/>
        <w:autoSpaceDN w:val="0"/>
        <w:adjustRightInd w:val="0"/>
        <w:spacing w:after="0" w:line="240" w:lineRule="auto"/>
        <w:ind w:left="708" w:right="93"/>
        <w:jc w:val="both"/>
        <w:rPr>
          <w:rFonts w:cs="Arial"/>
          <w:bCs/>
        </w:rPr>
      </w:pPr>
    </w:p>
    <w:p w14:paraId="159C6B9F" w14:textId="3164EADF" w:rsidR="004A6C7A" w:rsidRPr="00CF0741" w:rsidRDefault="00C32899" w:rsidP="00514DD9">
      <w:pPr>
        <w:pStyle w:val="Paragrafoelenco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93"/>
        <w:jc w:val="both"/>
        <w:rPr>
          <w:rFonts w:cs="Arial"/>
          <w:b/>
          <w:bCs/>
        </w:rPr>
      </w:pPr>
      <w:r w:rsidRPr="00CF0741">
        <w:rPr>
          <w:rFonts w:cs="Arial"/>
          <w:b/>
          <w:bCs/>
        </w:rPr>
        <w:t>SINERGIA TRA SAPERE PROGETTUALE E TECNOLOGICO</w:t>
      </w:r>
    </w:p>
    <w:p w14:paraId="0DAB490A" w14:textId="303F24B9" w:rsidR="00F94F47" w:rsidRDefault="00D03A7F" w:rsidP="00BA61FA">
      <w:pPr>
        <w:widowControl w:val="0"/>
        <w:autoSpaceDE w:val="0"/>
        <w:autoSpaceDN w:val="0"/>
        <w:adjustRightInd w:val="0"/>
        <w:spacing w:after="0" w:line="240" w:lineRule="auto"/>
        <w:ind w:left="708" w:right="93"/>
        <w:jc w:val="both"/>
        <w:rPr>
          <w:rFonts w:cs="Arial"/>
          <w:bCs/>
        </w:rPr>
      </w:pPr>
      <w:r w:rsidRPr="00CF0741">
        <w:rPr>
          <w:rFonts w:cs="Arial"/>
          <w:bCs/>
        </w:rPr>
        <w:t xml:space="preserve">Le soluzioni </w:t>
      </w:r>
      <w:proofErr w:type="spellStart"/>
      <w:r w:rsidRPr="00CF0741">
        <w:rPr>
          <w:rFonts w:cs="Arial"/>
          <w:bCs/>
        </w:rPr>
        <w:t>iGuzzini</w:t>
      </w:r>
      <w:proofErr w:type="spellEnd"/>
      <w:r w:rsidRPr="00CF0741">
        <w:rPr>
          <w:rFonts w:cs="Arial"/>
          <w:bCs/>
        </w:rPr>
        <w:t xml:space="preserve"> sono il frutto de</w:t>
      </w:r>
      <w:r w:rsidR="00663CA1" w:rsidRPr="00CF0741">
        <w:rPr>
          <w:rFonts w:cs="Arial"/>
          <w:bCs/>
        </w:rPr>
        <w:t xml:space="preserve">ll’incontro tra </w:t>
      </w:r>
      <w:proofErr w:type="spellStart"/>
      <w:r w:rsidR="00663CA1" w:rsidRPr="00CF0741">
        <w:rPr>
          <w:rFonts w:cs="Arial"/>
          <w:bCs/>
        </w:rPr>
        <w:t>saperi</w:t>
      </w:r>
      <w:proofErr w:type="spellEnd"/>
      <w:r w:rsidR="00663CA1" w:rsidRPr="00CF0741">
        <w:rPr>
          <w:rFonts w:cs="Arial"/>
          <w:bCs/>
        </w:rPr>
        <w:t xml:space="preserve"> progettuali e tecnologici che, uniti, hanno il potere di generare contin</w:t>
      </w:r>
      <w:r w:rsidRPr="00CF0741">
        <w:rPr>
          <w:rFonts w:cs="Arial"/>
          <w:bCs/>
        </w:rPr>
        <w:t xml:space="preserve">ua innovazione, favorendo lo sviluppo </w:t>
      </w:r>
      <w:r w:rsidR="004A6C7A" w:rsidRPr="00CF0741">
        <w:rPr>
          <w:rFonts w:cs="Arial"/>
          <w:bCs/>
        </w:rPr>
        <w:t>della conoscenza e dell’</w:t>
      </w:r>
      <w:r w:rsidR="00663CA1" w:rsidRPr="00CF0741">
        <w:rPr>
          <w:rFonts w:cs="Arial"/>
          <w:bCs/>
        </w:rPr>
        <w:t xml:space="preserve">industria. </w:t>
      </w:r>
      <w:proofErr w:type="spellStart"/>
      <w:r w:rsidR="00BA61FA">
        <w:rPr>
          <w:rFonts w:cs="Arial"/>
          <w:bCs/>
        </w:rPr>
        <w:t>iGuzzini</w:t>
      </w:r>
      <w:proofErr w:type="spellEnd"/>
      <w:r w:rsidR="00BA61FA">
        <w:rPr>
          <w:rFonts w:cs="Arial"/>
          <w:bCs/>
        </w:rPr>
        <w:t xml:space="preserve"> ha </w:t>
      </w:r>
      <w:r w:rsidR="00BA61FA" w:rsidRPr="00BA61FA">
        <w:rPr>
          <w:rFonts w:cs="Arial"/>
          <w:bCs/>
        </w:rPr>
        <w:t xml:space="preserve">31 depositi per brevetti di invenzione e 43 depositi di design, di cui 5 solo per Laser </w:t>
      </w:r>
      <w:proofErr w:type="spellStart"/>
      <w:r w:rsidR="00BA61FA" w:rsidRPr="00BA61FA">
        <w:rPr>
          <w:rFonts w:cs="Arial"/>
          <w:bCs/>
        </w:rPr>
        <w:t>Blade</w:t>
      </w:r>
      <w:proofErr w:type="spellEnd"/>
      <w:r w:rsidR="00BA61FA" w:rsidRPr="00BA61FA">
        <w:rPr>
          <w:rFonts w:cs="Arial"/>
          <w:bCs/>
        </w:rPr>
        <w:t>.</w:t>
      </w:r>
      <w:r w:rsidR="00BA61FA">
        <w:rPr>
          <w:rFonts w:asciiTheme="majorHAnsi" w:hAnsiTheme="majorHAnsi"/>
          <w:color w:val="000000"/>
        </w:rPr>
        <w:t xml:space="preserve"> </w:t>
      </w:r>
      <w:r w:rsidRPr="00CF0741">
        <w:rPr>
          <w:rFonts w:cs="Arial"/>
          <w:bCs/>
        </w:rPr>
        <w:t>L’azienda da sempre collabora con</w:t>
      </w:r>
      <w:r w:rsidR="00663CA1" w:rsidRPr="00CF0741">
        <w:rPr>
          <w:rFonts w:cs="Arial"/>
          <w:bCs/>
        </w:rPr>
        <w:t xml:space="preserve"> architetti, designer e studi di ingegneria per sviluppare soluzioni fortemente innovative, ognuna caratterizzata da una </w:t>
      </w:r>
      <w:r w:rsidR="004A6C7A" w:rsidRPr="00CF0741">
        <w:rPr>
          <w:rFonts w:cs="Arial"/>
          <w:bCs/>
        </w:rPr>
        <w:t>“</w:t>
      </w:r>
      <w:proofErr w:type="spellStart"/>
      <w:r w:rsidR="00663CA1" w:rsidRPr="00CF0741">
        <w:rPr>
          <w:rFonts w:cs="Arial"/>
          <w:bCs/>
        </w:rPr>
        <w:t>singularity</w:t>
      </w:r>
      <w:proofErr w:type="spellEnd"/>
      <w:r w:rsidR="004A6C7A" w:rsidRPr="00CF0741">
        <w:rPr>
          <w:rFonts w:cs="Arial"/>
          <w:bCs/>
        </w:rPr>
        <w:t xml:space="preserve">” che ne </w:t>
      </w:r>
      <w:r w:rsidR="00663CA1" w:rsidRPr="00CF0741">
        <w:rPr>
          <w:rFonts w:cs="Arial"/>
          <w:bCs/>
        </w:rPr>
        <w:t>determina l’unici</w:t>
      </w:r>
      <w:r w:rsidR="006C702B" w:rsidRPr="00CF0741">
        <w:rPr>
          <w:rFonts w:cs="Arial"/>
          <w:bCs/>
        </w:rPr>
        <w:t xml:space="preserve">tà prestazionale </w:t>
      </w:r>
      <w:r w:rsidRPr="00CF0741">
        <w:rPr>
          <w:rFonts w:cs="Arial"/>
          <w:bCs/>
        </w:rPr>
        <w:t xml:space="preserve">e qualitativa. </w:t>
      </w:r>
    </w:p>
    <w:p w14:paraId="0170899A" w14:textId="77777777" w:rsidR="00BA61FA" w:rsidRDefault="00BA61FA" w:rsidP="00BA61FA">
      <w:pPr>
        <w:widowControl w:val="0"/>
        <w:autoSpaceDE w:val="0"/>
        <w:autoSpaceDN w:val="0"/>
        <w:adjustRightInd w:val="0"/>
        <w:spacing w:after="0" w:line="240" w:lineRule="auto"/>
        <w:ind w:left="708" w:right="93"/>
        <w:jc w:val="both"/>
        <w:rPr>
          <w:rFonts w:cs="Arial"/>
          <w:bCs/>
        </w:rPr>
      </w:pPr>
    </w:p>
    <w:p w14:paraId="2CD97CB8" w14:textId="47E17B2C" w:rsidR="00663CA1" w:rsidRPr="00CF0741" w:rsidRDefault="00C32899" w:rsidP="006C702B">
      <w:pPr>
        <w:widowControl w:val="0"/>
        <w:autoSpaceDE w:val="0"/>
        <w:autoSpaceDN w:val="0"/>
        <w:adjustRightInd w:val="0"/>
        <w:spacing w:after="0" w:line="240" w:lineRule="auto"/>
        <w:ind w:left="708" w:right="93"/>
        <w:jc w:val="both"/>
        <w:rPr>
          <w:rFonts w:cs="Arial"/>
          <w:bCs/>
        </w:rPr>
      </w:pPr>
      <w:r w:rsidRPr="00CF0741">
        <w:rPr>
          <w:rFonts w:cs="Arial"/>
          <w:bCs/>
        </w:rPr>
        <w:t>Alcuni e</w:t>
      </w:r>
      <w:r w:rsidR="00D03A7F" w:rsidRPr="00CF0741">
        <w:rPr>
          <w:rFonts w:cs="Arial"/>
          <w:bCs/>
        </w:rPr>
        <w:t>se</w:t>
      </w:r>
      <w:r w:rsidRPr="00CF0741">
        <w:rPr>
          <w:rFonts w:cs="Arial"/>
          <w:bCs/>
        </w:rPr>
        <w:t xml:space="preserve">mpi </w:t>
      </w:r>
      <w:r w:rsidR="00D03A7F" w:rsidRPr="00CF0741">
        <w:rPr>
          <w:rFonts w:cs="Arial"/>
          <w:bCs/>
        </w:rPr>
        <w:t xml:space="preserve">di soluzioni </w:t>
      </w:r>
      <w:r w:rsidRPr="00CF0741">
        <w:rPr>
          <w:rFonts w:cs="Arial"/>
          <w:bCs/>
        </w:rPr>
        <w:t>nate dalla sinergia con architetti, designer e studi di ingegneria</w:t>
      </w:r>
      <w:r w:rsidR="00663CA1" w:rsidRPr="00CF0741">
        <w:rPr>
          <w:rFonts w:cs="Arial"/>
          <w:bCs/>
        </w:rPr>
        <w:t>: Lampada Lucciola e Lampione</w:t>
      </w:r>
      <w:r w:rsidR="004A6C7A" w:rsidRPr="00CF0741">
        <w:rPr>
          <w:rFonts w:cs="Arial"/>
          <w:bCs/>
        </w:rPr>
        <w:t xml:space="preserve"> </w:t>
      </w:r>
      <w:r w:rsidR="00663CA1" w:rsidRPr="00CF0741">
        <w:rPr>
          <w:rFonts w:cs="Arial"/>
          <w:bCs/>
        </w:rPr>
        <w:t xml:space="preserve">(Fabio Lenci); </w:t>
      </w:r>
      <w:proofErr w:type="spellStart"/>
      <w:r w:rsidR="00663CA1" w:rsidRPr="00CF0741">
        <w:rPr>
          <w:rFonts w:cs="Arial"/>
          <w:bCs/>
        </w:rPr>
        <w:t>Nitia</w:t>
      </w:r>
      <w:proofErr w:type="spellEnd"/>
      <w:r w:rsidR="00663CA1" w:rsidRPr="00CF0741">
        <w:rPr>
          <w:rFonts w:cs="Arial"/>
          <w:bCs/>
        </w:rPr>
        <w:t xml:space="preserve"> (Rodolfo Bonetto); Sistema Open, Virgola, Shuttle (Bruno </w:t>
      </w:r>
      <w:proofErr w:type="spellStart"/>
      <w:r w:rsidR="00663CA1" w:rsidRPr="00CF0741">
        <w:rPr>
          <w:rFonts w:cs="Arial"/>
          <w:bCs/>
        </w:rPr>
        <w:t>Gecchelin</w:t>
      </w:r>
      <w:proofErr w:type="spellEnd"/>
      <w:r w:rsidR="00663CA1" w:rsidRPr="00CF0741">
        <w:rPr>
          <w:rFonts w:cs="Arial"/>
          <w:bCs/>
        </w:rPr>
        <w:t xml:space="preserve">);  Lingotto, Le </w:t>
      </w:r>
      <w:proofErr w:type="spellStart"/>
      <w:r w:rsidR="00663CA1" w:rsidRPr="00CF0741">
        <w:rPr>
          <w:rFonts w:cs="Arial"/>
          <w:bCs/>
        </w:rPr>
        <w:t>Perroquet</w:t>
      </w:r>
      <w:proofErr w:type="spellEnd"/>
      <w:r w:rsidR="00663CA1" w:rsidRPr="00CF0741">
        <w:rPr>
          <w:rFonts w:cs="Arial"/>
          <w:bCs/>
        </w:rPr>
        <w:t>, Nuvola, Piano &amp; Meccano,  Ufo (Renzo Piano); Cestell</w:t>
      </w:r>
      <w:r w:rsidR="00BA61FA">
        <w:rPr>
          <w:rFonts w:cs="Arial"/>
          <w:bCs/>
        </w:rPr>
        <w:t>o (</w:t>
      </w:r>
      <w:proofErr w:type="spellStart"/>
      <w:r w:rsidR="00BA61FA">
        <w:rPr>
          <w:rFonts w:cs="Arial"/>
          <w:bCs/>
        </w:rPr>
        <w:t>Gae</w:t>
      </w:r>
      <w:proofErr w:type="spellEnd"/>
      <w:r w:rsidR="00BA61FA">
        <w:rPr>
          <w:rFonts w:cs="Arial"/>
          <w:bCs/>
        </w:rPr>
        <w:t xml:space="preserve"> Aulenti e Piero Castiglio</w:t>
      </w:r>
      <w:r w:rsidR="00663CA1" w:rsidRPr="00CF0741">
        <w:rPr>
          <w:rFonts w:cs="Arial"/>
          <w:bCs/>
        </w:rPr>
        <w:t xml:space="preserve">ni); </w:t>
      </w:r>
      <w:proofErr w:type="spellStart"/>
      <w:r w:rsidR="00663CA1" w:rsidRPr="00CF0741">
        <w:rPr>
          <w:rFonts w:cs="Arial"/>
          <w:bCs/>
        </w:rPr>
        <w:t>Edge</w:t>
      </w:r>
      <w:proofErr w:type="spellEnd"/>
      <w:r w:rsidR="00663CA1" w:rsidRPr="00CF0741">
        <w:rPr>
          <w:rFonts w:cs="Arial"/>
          <w:bCs/>
        </w:rPr>
        <w:t xml:space="preserve">, </w:t>
      </w:r>
      <w:proofErr w:type="spellStart"/>
      <w:r w:rsidR="00663CA1" w:rsidRPr="00CF0741">
        <w:rPr>
          <w:rFonts w:cs="Arial"/>
          <w:bCs/>
        </w:rPr>
        <w:t>Glimcube</w:t>
      </w:r>
      <w:proofErr w:type="spellEnd"/>
      <w:r w:rsidR="00663CA1" w:rsidRPr="00CF0741">
        <w:rPr>
          <w:rFonts w:cs="Arial"/>
          <w:bCs/>
        </w:rPr>
        <w:t xml:space="preserve"> (Piero Castiglioni); Platea</w:t>
      </w:r>
      <w:r w:rsidR="004A6C7A" w:rsidRPr="00CF0741">
        <w:rPr>
          <w:rFonts w:cs="Arial"/>
          <w:bCs/>
        </w:rPr>
        <w:t xml:space="preserve"> </w:t>
      </w:r>
      <w:r w:rsidR="00663CA1" w:rsidRPr="00CF0741">
        <w:rPr>
          <w:rFonts w:cs="Arial"/>
          <w:bCs/>
        </w:rPr>
        <w:t xml:space="preserve">(Piero Castiglioni  e  Mario  </w:t>
      </w:r>
      <w:proofErr w:type="spellStart"/>
      <w:r w:rsidR="00663CA1" w:rsidRPr="00CF0741">
        <w:rPr>
          <w:rFonts w:cs="Arial"/>
          <w:bCs/>
        </w:rPr>
        <w:t>Cucinella</w:t>
      </w:r>
      <w:proofErr w:type="spellEnd"/>
      <w:r w:rsidR="00663CA1" w:rsidRPr="00CF0741">
        <w:rPr>
          <w:rFonts w:cs="Arial"/>
          <w:bCs/>
        </w:rPr>
        <w:t xml:space="preserve">);  Woody  e  </w:t>
      </w:r>
      <w:proofErr w:type="spellStart"/>
      <w:r w:rsidR="00663CA1" w:rsidRPr="00CF0741">
        <w:rPr>
          <w:rFonts w:cs="Arial"/>
          <w:bCs/>
        </w:rPr>
        <w:t>iPro</w:t>
      </w:r>
      <w:proofErr w:type="spellEnd"/>
      <w:r w:rsidR="00663CA1" w:rsidRPr="00CF0741">
        <w:rPr>
          <w:rFonts w:cs="Arial"/>
          <w:bCs/>
        </w:rPr>
        <w:t xml:space="preserve"> (Mario  </w:t>
      </w:r>
      <w:proofErr w:type="spellStart"/>
      <w:r w:rsidR="00663CA1" w:rsidRPr="00CF0741">
        <w:rPr>
          <w:rFonts w:cs="Arial"/>
          <w:bCs/>
        </w:rPr>
        <w:t>Cucinella</w:t>
      </w:r>
      <w:proofErr w:type="spellEnd"/>
      <w:r w:rsidR="00663CA1" w:rsidRPr="00CF0741">
        <w:rPr>
          <w:rFonts w:cs="Arial"/>
          <w:bCs/>
        </w:rPr>
        <w:t>);  Greenwich</w:t>
      </w:r>
      <w:r w:rsidR="004A6C7A" w:rsidRPr="00CF0741">
        <w:rPr>
          <w:rFonts w:cs="Arial"/>
          <w:bCs/>
        </w:rPr>
        <w:t xml:space="preserve"> </w:t>
      </w:r>
      <w:r w:rsidR="00663CA1" w:rsidRPr="00CF0741">
        <w:rPr>
          <w:rFonts w:cs="Arial"/>
          <w:bCs/>
        </w:rPr>
        <w:t xml:space="preserve">(Norman Foster); </w:t>
      </w:r>
      <w:proofErr w:type="spellStart"/>
      <w:r w:rsidR="00663CA1" w:rsidRPr="00CF0741">
        <w:rPr>
          <w:rFonts w:cs="Arial"/>
          <w:bCs/>
        </w:rPr>
        <w:t>Linealuce</w:t>
      </w:r>
      <w:proofErr w:type="spellEnd"/>
      <w:r w:rsidR="00663CA1" w:rsidRPr="00CF0741">
        <w:rPr>
          <w:rFonts w:cs="Arial"/>
          <w:bCs/>
        </w:rPr>
        <w:t xml:space="preserve"> (Jean Michel </w:t>
      </w:r>
      <w:proofErr w:type="spellStart"/>
      <w:r w:rsidR="00663CA1" w:rsidRPr="00CF0741">
        <w:rPr>
          <w:rFonts w:cs="Arial"/>
          <w:bCs/>
        </w:rPr>
        <w:t>Wilmotte</w:t>
      </w:r>
      <w:proofErr w:type="spellEnd"/>
      <w:r w:rsidR="00663CA1" w:rsidRPr="00CF0741">
        <w:rPr>
          <w:rFonts w:cs="Arial"/>
          <w:bCs/>
        </w:rPr>
        <w:t xml:space="preserve">); </w:t>
      </w:r>
      <w:proofErr w:type="spellStart"/>
      <w:r w:rsidR="00663CA1" w:rsidRPr="00CF0741">
        <w:rPr>
          <w:rFonts w:cs="Arial"/>
          <w:bCs/>
        </w:rPr>
        <w:t>Gem</w:t>
      </w:r>
      <w:proofErr w:type="spellEnd"/>
      <w:r w:rsidR="00663CA1" w:rsidRPr="00CF0741">
        <w:rPr>
          <w:rFonts w:cs="Arial"/>
          <w:bCs/>
        </w:rPr>
        <w:t xml:space="preserve"> (Paul </w:t>
      </w:r>
      <w:proofErr w:type="spellStart"/>
      <w:r w:rsidR="00663CA1" w:rsidRPr="00CF0741">
        <w:rPr>
          <w:rFonts w:cs="Arial"/>
          <w:bCs/>
        </w:rPr>
        <w:t>Andreu</w:t>
      </w:r>
      <w:proofErr w:type="spellEnd"/>
      <w:r w:rsidR="00663CA1" w:rsidRPr="00CF0741">
        <w:rPr>
          <w:rFonts w:cs="Arial"/>
          <w:bCs/>
        </w:rPr>
        <w:t xml:space="preserve">); </w:t>
      </w:r>
      <w:proofErr w:type="spellStart"/>
      <w:r w:rsidR="00663CA1" w:rsidRPr="00CF0741">
        <w:rPr>
          <w:rFonts w:cs="Arial"/>
          <w:bCs/>
        </w:rPr>
        <w:t>PizzaKobra</w:t>
      </w:r>
      <w:proofErr w:type="spellEnd"/>
      <w:r w:rsidR="00663CA1" w:rsidRPr="00CF0741">
        <w:rPr>
          <w:rFonts w:cs="Arial"/>
          <w:bCs/>
        </w:rPr>
        <w:t xml:space="preserve"> (</w:t>
      </w:r>
      <w:proofErr w:type="spellStart"/>
      <w:r w:rsidR="00663CA1" w:rsidRPr="00CF0741">
        <w:rPr>
          <w:rFonts w:cs="Arial"/>
          <w:bCs/>
        </w:rPr>
        <w:t>Ron</w:t>
      </w:r>
      <w:proofErr w:type="spellEnd"/>
      <w:r w:rsidR="00663CA1" w:rsidRPr="00CF0741">
        <w:rPr>
          <w:rFonts w:cs="Arial"/>
          <w:bCs/>
        </w:rPr>
        <w:t xml:space="preserve"> Arad); </w:t>
      </w:r>
      <w:proofErr w:type="spellStart"/>
      <w:r w:rsidR="00663CA1" w:rsidRPr="00CF0741">
        <w:rPr>
          <w:rFonts w:cs="Arial"/>
          <w:bCs/>
        </w:rPr>
        <w:t>Trick</w:t>
      </w:r>
      <w:proofErr w:type="spellEnd"/>
      <w:r w:rsidR="00663CA1" w:rsidRPr="00CF0741">
        <w:rPr>
          <w:rFonts w:cs="Arial"/>
          <w:bCs/>
        </w:rPr>
        <w:t xml:space="preserve"> (Dean </w:t>
      </w:r>
      <w:proofErr w:type="spellStart"/>
      <w:r w:rsidR="00663CA1" w:rsidRPr="00CF0741">
        <w:rPr>
          <w:rFonts w:cs="Arial"/>
          <w:bCs/>
        </w:rPr>
        <w:t>Skira</w:t>
      </w:r>
      <w:proofErr w:type="spellEnd"/>
      <w:r w:rsidR="00663CA1" w:rsidRPr="00CF0741">
        <w:rPr>
          <w:rFonts w:cs="Arial"/>
          <w:bCs/>
        </w:rPr>
        <w:t>); Fiamma (Michele De Lucchi); Reflex Super Comfort</w:t>
      </w:r>
      <w:r w:rsidR="00D03A7F" w:rsidRPr="00CF0741">
        <w:rPr>
          <w:rFonts w:cs="Arial"/>
          <w:bCs/>
        </w:rPr>
        <w:t xml:space="preserve"> e </w:t>
      </w:r>
      <w:proofErr w:type="spellStart"/>
      <w:r w:rsidR="00D03A7F" w:rsidRPr="00CF0741">
        <w:rPr>
          <w:rFonts w:cs="Arial"/>
          <w:bCs/>
        </w:rPr>
        <w:t>View</w:t>
      </w:r>
      <w:proofErr w:type="spellEnd"/>
      <w:r w:rsidR="00663CA1" w:rsidRPr="00CF0741">
        <w:rPr>
          <w:rFonts w:cs="Arial"/>
          <w:bCs/>
        </w:rPr>
        <w:t xml:space="preserve"> (</w:t>
      </w:r>
      <w:proofErr w:type="spellStart"/>
      <w:r w:rsidR="00663CA1" w:rsidRPr="00CF0741">
        <w:rPr>
          <w:rFonts w:cs="Arial"/>
          <w:bCs/>
        </w:rPr>
        <w:t>Arup</w:t>
      </w:r>
      <w:proofErr w:type="spellEnd"/>
      <w:r w:rsidR="00663CA1" w:rsidRPr="00CF0741">
        <w:rPr>
          <w:rFonts w:cs="Arial"/>
          <w:bCs/>
        </w:rPr>
        <w:t>)</w:t>
      </w:r>
      <w:r w:rsidR="004A6C7A" w:rsidRPr="00CF0741">
        <w:rPr>
          <w:rFonts w:cs="Arial"/>
          <w:bCs/>
        </w:rPr>
        <w:t>.</w:t>
      </w:r>
    </w:p>
    <w:p w14:paraId="770014D9" w14:textId="77777777" w:rsidR="005553BC" w:rsidRPr="00CF0741" w:rsidRDefault="005553BC" w:rsidP="005553BC">
      <w:pPr>
        <w:widowControl w:val="0"/>
        <w:autoSpaceDE w:val="0"/>
        <w:autoSpaceDN w:val="0"/>
        <w:adjustRightInd w:val="0"/>
        <w:spacing w:after="0" w:line="280" w:lineRule="atLeast"/>
        <w:ind w:right="93"/>
        <w:jc w:val="both"/>
        <w:rPr>
          <w:rFonts w:cs="Arial"/>
          <w:bCs/>
          <w:sz w:val="24"/>
          <w:szCs w:val="24"/>
        </w:rPr>
      </w:pPr>
    </w:p>
    <w:p w14:paraId="4007F2F8" w14:textId="77777777" w:rsidR="006A28DF" w:rsidRPr="00CF0741" w:rsidRDefault="00FE265B" w:rsidP="00514DD9">
      <w:pPr>
        <w:pStyle w:val="Paragrafoelenco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93"/>
        <w:jc w:val="both"/>
        <w:rPr>
          <w:rFonts w:cs="Arial"/>
          <w:bCs/>
          <w:lang w:val="en-US"/>
        </w:rPr>
      </w:pPr>
      <w:r w:rsidRPr="00CF0741">
        <w:rPr>
          <w:rFonts w:cs="Arial"/>
          <w:b/>
          <w:bCs/>
          <w:lang w:val="en-US"/>
        </w:rPr>
        <w:t>WORLD CLASS MANUFACTURING E WELFARE</w:t>
      </w:r>
    </w:p>
    <w:p w14:paraId="45650F91" w14:textId="61BF181E" w:rsidR="000A4EC6" w:rsidRPr="00DE48AA" w:rsidRDefault="00747236" w:rsidP="000A4EC6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8" w:right="93"/>
        <w:jc w:val="both"/>
        <w:rPr>
          <w:rFonts w:cs="Arial"/>
          <w:bCs/>
        </w:rPr>
      </w:pPr>
      <w:r w:rsidRPr="00DE48AA">
        <w:rPr>
          <w:rFonts w:cs="Arial"/>
          <w:bCs/>
        </w:rPr>
        <w:t xml:space="preserve">Nel 2014, </w:t>
      </w:r>
      <w:proofErr w:type="spellStart"/>
      <w:r w:rsidRPr="00DE48AA">
        <w:rPr>
          <w:rFonts w:cs="Arial"/>
          <w:bCs/>
        </w:rPr>
        <w:t>iGuzzini</w:t>
      </w:r>
      <w:proofErr w:type="spellEnd"/>
      <w:r w:rsidRPr="00DE48AA">
        <w:rPr>
          <w:rFonts w:cs="Arial"/>
          <w:bCs/>
        </w:rPr>
        <w:t xml:space="preserve"> ha adottato il Word Class Manufacturing, un programma di miglioramento continuo che prevede, con l’applicazione di metodi e standard, l’eliminazione di ogni tipo di spreco e perdita: zero difetti, zero guasti, zero scorte, zero infortuni. </w:t>
      </w:r>
      <w:r w:rsidR="000A4EC6">
        <w:rPr>
          <w:rFonts w:cs="Arial"/>
          <w:bCs/>
        </w:rPr>
        <w:t>Oltre a garantire</w:t>
      </w:r>
      <w:r w:rsidR="000A4EC6" w:rsidRPr="00CF0741">
        <w:rPr>
          <w:rFonts w:cs="Arial"/>
          <w:bCs/>
        </w:rPr>
        <w:t xml:space="preserve"> condizioni di lavoro sicure e valorizza</w:t>
      </w:r>
      <w:r w:rsidR="000A4EC6">
        <w:rPr>
          <w:rFonts w:cs="Arial"/>
          <w:bCs/>
        </w:rPr>
        <w:t>re</w:t>
      </w:r>
      <w:r w:rsidR="000A4EC6" w:rsidRPr="00CF0741">
        <w:rPr>
          <w:rFonts w:cs="Arial"/>
          <w:bCs/>
        </w:rPr>
        <w:t xml:space="preserve"> le risorse e le loro idee</w:t>
      </w:r>
      <w:r w:rsidR="000A4EC6">
        <w:rPr>
          <w:rFonts w:cs="Arial"/>
          <w:bCs/>
        </w:rPr>
        <w:t>, WCM</w:t>
      </w:r>
      <w:r w:rsidR="008B729B">
        <w:rPr>
          <w:rFonts w:cs="Arial"/>
          <w:bCs/>
        </w:rPr>
        <w:t xml:space="preserve"> </w:t>
      </w:r>
      <w:r w:rsidR="000A4EC6" w:rsidRPr="00DE48AA">
        <w:rPr>
          <w:rFonts w:cs="Arial"/>
          <w:bCs/>
        </w:rPr>
        <w:t>ha portato alla sottoscrizione di un innovativo contratto integrativo aziendale e avviato un programma di welfare attraverso l’istituzione di un Fondo per l’acquisto di beni e servizi personalizzati sulla base delle specifiche esigenze del dipendente e della sua famiglia.</w:t>
      </w:r>
    </w:p>
    <w:p w14:paraId="14BEBAC2" w14:textId="77777777" w:rsidR="000A4EC6" w:rsidRPr="00DE48AA" w:rsidRDefault="000A4EC6" w:rsidP="00D03A7F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8" w:right="93"/>
        <w:jc w:val="both"/>
        <w:rPr>
          <w:rFonts w:cs="Arial"/>
          <w:bCs/>
        </w:rPr>
      </w:pPr>
    </w:p>
    <w:p w14:paraId="55656D94" w14:textId="0654D1A5" w:rsidR="00747236" w:rsidRDefault="005E5779" w:rsidP="00D03A7F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8" w:right="93"/>
        <w:jc w:val="both"/>
        <w:rPr>
          <w:rFonts w:cs="Arial"/>
          <w:bCs/>
        </w:rPr>
      </w:pPr>
      <w:r w:rsidRPr="00DE48AA">
        <w:rPr>
          <w:rFonts w:cs="Arial"/>
          <w:bCs/>
        </w:rPr>
        <w:t xml:space="preserve">L’azienda sta inoltre </w:t>
      </w:r>
      <w:r w:rsidR="00747236" w:rsidRPr="00DE48AA">
        <w:rPr>
          <w:rFonts w:cs="Arial"/>
          <w:bCs/>
        </w:rPr>
        <w:t xml:space="preserve">implementando un’applicazione di </w:t>
      </w:r>
      <w:proofErr w:type="spellStart"/>
      <w:r w:rsidR="00747236" w:rsidRPr="00DE48AA">
        <w:rPr>
          <w:rFonts w:cs="Arial"/>
          <w:bCs/>
        </w:rPr>
        <w:t>Industry</w:t>
      </w:r>
      <w:proofErr w:type="spellEnd"/>
      <w:r w:rsidR="00747236" w:rsidRPr="00DE48AA">
        <w:rPr>
          <w:rFonts w:cs="Arial"/>
          <w:bCs/>
        </w:rPr>
        <w:t xml:space="preserve"> 4.0, basata sull’interconnessione digitale dei processi industriali e sull’analisi dei dati elettronici a disposizione, per migliorare continuamente i processi. Una modalità che rispetta e tutela le persone, aumentando l’efficienza e migliorando le condizioni di lavoro.</w:t>
      </w:r>
      <w:r w:rsidR="000A4EC6" w:rsidRPr="00DE48AA">
        <w:rPr>
          <w:rFonts w:cs="Arial"/>
          <w:bCs/>
        </w:rPr>
        <w:t xml:space="preserve"> </w:t>
      </w:r>
    </w:p>
    <w:p w14:paraId="06782FE9" w14:textId="7178884E" w:rsidR="00D03A7F" w:rsidRPr="00DE48AA" w:rsidRDefault="00D03A7F" w:rsidP="00D03A7F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8" w:right="93"/>
        <w:jc w:val="both"/>
        <w:rPr>
          <w:rFonts w:cs="Arial"/>
          <w:bCs/>
        </w:rPr>
      </w:pPr>
    </w:p>
    <w:p w14:paraId="188FB433" w14:textId="77777777" w:rsidR="006C702B" w:rsidRPr="00CF0741" w:rsidRDefault="006C702B" w:rsidP="006C702B">
      <w:pPr>
        <w:widowControl w:val="0"/>
        <w:autoSpaceDE w:val="0"/>
        <w:autoSpaceDN w:val="0"/>
        <w:adjustRightInd w:val="0"/>
        <w:spacing w:after="0" w:line="280" w:lineRule="atLeast"/>
        <w:ind w:left="708" w:right="93"/>
        <w:jc w:val="both"/>
        <w:rPr>
          <w:rFonts w:cs="Arial"/>
          <w:bCs/>
          <w:sz w:val="24"/>
          <w:szCs w:val="24"/>
        </w:rPr>
      </w:pPr>
    </w:p>
    <w:p w14:paraId="5C00CF68" w14:textId="77777777" w:rsidR="006C702B" w:rsidRPr="00CF0741" w:rsidRDefault="006C702B" w:rsidP="00514DD9">
      <w:pPr>
        <w:pStyle w:val="Paragrafoelenco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80" w:lineRule="atLeast"/>
        <w:ind w:right="93"/>
        <w:jc w:val="both"/>
        <w:rPr>
          <w:rFonts w:cs="Arial"/>
          <w:b/>
          <w:bCs/>
          <w:lang w:val="en-US"/>
        </w:rPr>
      </w:pPr>
      <w:r w:rsidRPr="00CF0741">
        <w:rPr>
          <w:rFonts w:cs="Arial"/>
          <w:b/>
          <w:bCs/>
          <w:lang w:val="en-US"/>
        </w:rPr>
        <w:t>CERTIFICAZIONI</w:t>
      </w:r>
    </w:p>
    <w:p w14:paraId="2621C28B" w14:textId="77777777" w:rsidR="006C702B" w:rsidRPr="00CF0741" w:rsidRDefault="006C702B" w:rsidP="006C702B">
      <w:pPr>
        <w:widowControl w:val="0"/>
        <w:autoSpaceDE w:val="0"/>
        <w:autoSpaceDN w:val="0"/>
        <w:adjustRightInd w:val="0"/>
        <w:spacing w:after="0" w:line="240" w:lineRule="auto"/>
        <w:ind w:left="708" w:right="93"/>
        <w:jc w:val="both"/>
        <w:rPr>
          <w:rFonts w:cs="Arial"/>
          <w:b/>
          <w:bCs/>
        </w:rPr>
      </w:pPr>
      <w:r w:rsidRPr="00CF0741">
        <w:rPr>
          <w:rFonts w:cs="Arial"/>
          <w:b/>
          <w:bCs/>
        </w:rPr>
        <w:t>Certificazioni Aziendali</w:t>
      </w:r>
    </w:p>
    <w:p w14:paraId="78310856" w14:textId="77777777" w:rsidR="006C702B" w:rsidRPr="00CF0741" w:rsidRDefault="006C702B" w:rsidP="006C702B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993" w:right="93" w:hanging="284"/>
        <w:jc w:val="both"/>
        <w:rPr>
          <w:rFonts w:cs="Arial"/>
          <w:bCs/>
        </w:rPr>
      </w:pPr>
      <w:r w:rsidRPr="00CF0741">
        <w:rPr>
          <w:rFonts w:cs="Arial"/>
          <w:bCs/>
        </w:rPr>
        <w:t>1994 Certificazione aziendale di Qualità ISO 9001.</w:t>
      </w:r>
    </w:p>
    <w:p w14:paraId="0C19D424" w14:textId="77777777" w:rsidR="00514DD9" w:rsidRPr="00CF0741" w:rsidRDefault="006C702B" w:rsidP="006C702B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993" w:right="93" w:hanging="284"/>
        <w:jc w:val="both"/>
        <w:rPr>
          <w:rFonts w:cs="Arial"/>
          <w:bCs/>
        </w:rPr>
      </w:pPr>
      <w:r w:rsidRPr="00CF0741">
        <w:rPr>
          <w:rFonts w:cs="Arial"/>
          <w:bCs/>
        </w:rPr>
        <w:t xml:space="preserve">2008 Certificazione aziendale ambientale ISO 14001. </w:t>
      </w:r>
    </w:p>
    <w:p w14:paraId="55EC1728" w14:textId="77777777" w:rsidR="006C702B" w:rsidRPr="00CF0741" w:rsidRDefault="006C702B" w:rsidP="006C702B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993" w:right="93" w:hanging="284"/>
        <w:jc w:val="both"/>
        <w:rPr>
          <w:rFonts w:cs="Arial"/>
          <w:bCs/>
        </w:rPr>
      </w:pPr>
      <w:r w:rsidRPr="00CF0741">
        <w:rPr>
          <w:rFonts w:cs="Arial"/>
          <w:bCs/>
        </w:rPr>
        <w:t>2014 Certificazione aziendale ISO 50001 Energy Management Systems Standard.</w:t>
      </w:r>
    </w:p>
    <w:p w14:paraId="5D414E91" w14:textId="77777777" w:rsidR="006C702B" w:rsidRPr="00CF0741" w:rsidRDefault="006C702B" w:rsidP="006C702B">
      <w:pPr>
        <w:widowControl w:val="0"/>
        <w:autoSpaceDE w:val="0"/>
        <w:autoSpaceDN w:val="0"/>
        <w:adjustRightInd w:val="0"/>
        <w:spacing w:after="0" w:line="240" w:lineRule="auto"/>
        <w:ind w:left="708" w:right="93"/>
        <w:jc w:val="both"/>
        <w:rPr>
          <w:rFonts w:cs="Arial"/>
          <w:b/>
          <w:bCs/>
        </w:rPr>
      </w:pPr>
      <w:r w:rsidRPr="00CF0741">
        <w:rPr>
          <w:rFonts w:cs="Arial"/>
          <w:b/>
          <w:bCs/>
        </w:rPr>
        <w:t>Certificazioni prodotti</w:t>
      </w:r>
    </w:p>
    <w:p w14:paraId="2D70063D" w14:textId="77777777" w:rsidR="006C702B" w:rsidRPr="00CF0741" w:rsidRDefault="006C702B" w:rsidP="006C702B">
      <w:pPr>
        <w:pStyle w:val="Paragrafoelenco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993" w:right="93" w:hanging="284"/>
        <w:jc w:val="both"/>
        <w:rPr>
          <w:rFonts w:cs="Arial"/>
          <w:bCs/>
        </w:rPr>
      </w:pPr>
      <w:proofErr w:type="gramStart"/>
      <w:r w:rsidRPr="00CF0741">
        <w:rPr>
          <w:rFonts w:cs="Arial"/>
          <w:bCs/>
        </w:rPr>
        <w:t>dal</w:t>
      </w:r>
      <w:proofErr w:type="gramEnd"/>
      <w:r w:rsidRPr="00CF0741">
        <w:rPr>
          <w:rFonts w:cs="Arial"/>
          <w:bCs/>
        </w:rPr>
        <w:t xml:space="preserve"> 1976 tutti i prodotti ottengono il marchio IMQ.</w:t>
      </w:r>
    </w:p>
    <w:p w14:paraId="3DAC2BC6" w14:textId="77777777" w:rsidR="006C702B" w:rsidRPr="00CF0741" w:rsidRDefault="006C702B" w:rsidP="006C702B">
      <w:pPr>
        <w:pStyle w:val="Paragrafoelenco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993" w:right="93" w:hanging="284"/>
        <w:jc w:val="both"/>
        <w:rPr>
          <w:rFonts w:cs="Arial"/>
          <w:bCs/>
        </w:rPr>
      </w:pPr>
      <w:proofErr w:type="gramStart"/>
      <w:r w:rsidRPr="00CF0741">
        <w:rPr>
          <w:rFonts w:cs="Arial"/>
          <w:bCs/>
        </w:rPr>
        <w:t>dal</w:t>
      </w:r>
      <w:proofErr w:type="gramEnd"/>
      <w:r w:rsidRPr="00CF0741">
        <w:rPr>
          <w:rFonts w:cs="Arial"/>
          <w:bCs/>
        </w:rPr>
        <w:t xml:space="preserve"> 1996 tutti i prodotti ottengono il marchio ENEC.</w:t>
      </w:r>
    </w:p>
    <w:p w14:paraId="11182E10" w14:textId="77777777" w:rsidR="006C702B" w:rsidRPr="00CF0741" w:rsidRDefault="006C702B" w:rsidP="006C702B">
      <w:pPr>
        <w:pStyle w:val="Paragrafoelenco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993" w:right="93" w:hanging="284"/>
        <w:jc w:val="both"/>
        <w:rPr>
          <w:rFonts w:cs="Arial"/>
          <w:bCs/>
        </w:rPr>
      </w:pPr>
      <w:proofErr w:type="gramStart"/>
      <w:r w:rsidRPr="00CF0741">
        <w:rPr>
          <w:rFonts w:cs="Arial"/>
          <w:bCs/>
        </w:rPr>
        <w:t>dal</w:t>
      </w:r>
      <w:proofErr w:type="gramEnd"/>
      <w:r w:rsidRPr="00CF0741">
        <w:rPr>
          <w:rFonts w:cs="Arial"/>
          <w:bCs/>
        </w:rPr>
        <w:t xml:space="preserve"> 2004 tutti i prodotti ottengono il marchio CCC.</w:t>
      </w:r>
    </w:p>
    <w:p w14:paraId="67ABDB33" w14:textId="77777777" w:rsidR="006C702B" w:rsidRPr="00CF0741" w:rsidRDefault="006C702B" w:rsidP="006C702B">
      <w:pPr>
        <w:widowControl w:val="0"/>
        <w:autoSpaceDE w:val="0"/>
        <w:autoSpaceDN w:val="0"/>
        <w:adjustRightInd w:val="0"/>
        <w:spacing w:after="0" w:line="240" w:lineRule="auto"/>
        <w:ind w:left="708" w:right="93"/>
        <w:jc w:val="both"/>
        <w:rPr>
          <w:rFonts w:cs="Arial"/>
          <w:b/>
          <w:bCs/>
        </w:rPr>
      </w:pPr>
      <w:r w:rsidRPr="00CF0741">
        <w:rPr>
          <w:rFonts w:cs="Arial"/>
          <w:b/>
          <w:bCs/>
        </w:rPr>
        <w:t>Certificazione normativa di sicurezza</w:t>
      </w:r>
    </w:p>
    <w:p w14:paraId="470526FE" w14:textId="77777777" w:rsidR="006C702B" w:rsidRPr="00CF0741" w:rsidRDefault="006C702B" w:rsidP="006C702B">
      <w:pPr>
        <w:pStyle w:val="Paragrafoelenco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993" w:right="93" w:hanging="284"/>
        <w:jc w:val="both"/>
        <w:rPr>
          <w:rFonts w:cs="Arial"/>
          <w:bCs/>
        </w:rPr>
      </w:pPr>
      <w:r w:rsidRPr="00CF0741">
        <w:rPr>
          <w:rFonts w:cs="Arial"/>
          <w:bCs/>
        </w:rPr>
        <w:t>1992 accreditamento IMQ/ procedura S.M.T., per l’ottenimento dei marchi IMQ ed ENEC (anche con DEMKO/UL).</w:t>
      </w:r>
    </w:p>
    <w:p w14:paraId="2BB5B498" w14:textId="77777777" w:rsidR="006C702B" w:rsidRPr="00CF0741" w:rsidRDefault="006C702B" w:rsidP="006C702B">
      <w:pPr>
        <w:pStyle w:val="Paragrafoelenco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993" w:right="93" w:hanging="284"/>
        <w:jc w:val="both"/>
        <w:rPr>
          <w:rFonts w:cs="Arial"/>
          <w:bCs/>
        </w:rPr>
      </w:pPr>
      <w:r w:rsidRPr="00CF0741">
        <w:rPr>
          <w:rFonts w:cs="Arial"/>
          <w:bCs/>
        </w:rPr>
        <w:t>2004 accreditamento UL (</w:t>
      </w:r>
      <w:proofErr w:type="spellStart"/>
      <w:r w:rsidRPr="00CF0741">
        <w:rPr>
          <w:rFonts w:cs="Arial"/>
          <w:bCs/>
        </w:rPr>
        <w:t>Underwriters</w:t>
      </w:r>
      <w:proofErr w:type="spellEnd"/>
      <w:r w:rsidRPr="00CF0741">
        <w:rPr>
          <w:rFonts w:cs="Arial"/>
          <w:bCs/>
        </w:rPr>
        <w:t xml:space="preserve"> </w:t>
      </w:r>
      <w:proofErr w:type="spellStart"/>
      <w:r w:rsidRPr="00CF0741">
        <w:rPr>
          <w:rFonts w:cs="Arial"/>
          <w:bCs/>
        </w:rPr>
        <w:t>Laboratories</w:t>
      </w:r>
      <w:proofErr w:type="spellEnd"/>
      <w:r w:rsidRPr="00CF0741">
        <w:rPr>
          <w:rFonts w:cs="Arial"/>
          <w:bCs/>
        </w:rPr>
        <w:t>) per l’ottenimento del marchio UL.</w:t>
      </w:r>
    </w:p>
    <w:p w14:paraId="74DDE848" w14:textId="77777777" w:rsidR="006C702B" w:rsidRPr="00CF0741" w:rsidRDefault="006C702B" w:rsidP="006C702B">
      <w:pPr>
        <w:pStyle w:val="Paragrafoelenco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993" w:right="93" w:hanging="284"/>
        <w:jc w:val="both"/>
        <w:rPr>
          <w:rFonts w:cs="Arial"/>
          <w:bCs/>
        </w:rPr>
      </w:pPr>
      <w:r w:rsidRPr="00CF0741">
        <w:rPr>
          <w:rFonts w:cs="Arial"/>
          <w:bCs/>
        </w:rPr>
        <w:t xml:space="preserve">2011 accreditamento CQCC (China </w:t>
      </w:r>
      <w:proofErr w:type="spellStart"/>
      <w:r w:rsidRPr="00CF0741">
        <w:rPr>
          <w:rFonts w:cs="Arial"/>
          <w:bCs/>
        </w:rPr>
        <w:t>Quality</w:t>
      </w:r>
      <w:proofErr w:type="spellEnd"/>
      <w:r w:rsidRPr="00CF0741">
        <w:rPr>
          <w:rFonts w:cs="Arial"/>
          <w:bCs/>
        </w:rPr>
        <w:t xml:space="preserve"> </w:t>
      </w:r>
      <w:proofErr w:type="spellStart"/>
      <w:r w:rsidRPr="00CF0741">
        <w:rPr>
          <w:rFonts w:cs="Arial"/>
          <w:bCs/>
        </w:rPr>
        <w:t>Certification</w:t>
      </w:r>
      <w:proofErr w:type="spellEnd"/>
      <w:r w:rsidRPr="00CF0741">
        <w:rPr>
          <w:rFonts w:cs="Arial"/>
          <w:bCs/>
        </w:rPr>
        <w:t xml:space="preserve"> Center) per l’ottenimento del marchio CCC (China </w:t>
      </w:r>
      <w:proofErr w:type="spellStart"/>
      <w:r w:rsidRPr="00CF0741">
        <w:rPr>
          <w:rFonts w:cs="Arial"/>
          <w:bCs/>
        </w:rPr>
        <w:t>Compulsory</w:t>
      </w:r>
      <w:proofErr w:type="spellEnd"/>
      <w:r w:rsidRPr="00CF0741">
        <w:rPr>
          <w:rFonts w:cs="Arial"/>
          <w:bCs/>
        </w:rPr>
        <w:t xml:space="preserve"> </w:t>
      </w:r>
      <w:proofErr w:type="spellStart"/>
      <w:r w:rsidRPr="00CF0741">
        <w:rPr>
          <w:rFonts w:cs="Arial"/>
          <w:bCs/>
        </w:rPr>
        <w:t>Certification</w:t>
      </w:r>
      <w:proofErr w:type="spellEnd"/>
      <w:r w:rsidRPr="00CF0741">
        <w:rPr>
          <w:rFonts w:cs="Arial"/>
          <w:bCs/>
        </w:rPr>
        <w:t>).</w:t>
      </w:r>
    </w:p>
    <w:p w14:paraId="002513C9" w14:textId="77777777" w:rsidR="006C702B" w:rsidRPr="00CF0741" w:rsidRDefault="006C702B" w:rsidP="006C702B">
      <w:pPr>
        <w:widowControl w:val="0"/>
        <w:autoSpaceDE w:val="0"/>
        <w:autoSpaceDN w:val="0"/>
        <w:adjustRightInd w:val="0"/>
        <w:spacing w:after="0" w:line="240" w:lineRule="auto"/>
        <w:ind w:left="708" w:right="93"/>
        <w:jc w:val="both"/>
        <w:rPr>
          <w:rFonts w:cs="Arial"/>
          <w:b/>
          <w:bCs/>
        </w:rPr>
      </w:pPr>
      <w:r w:rsidRPr="00CF0741">
        <w:rPr>
          <w:rFonts w:cs="Arial"/>
          <w:b/>
          <w:bCs/>
        </w:rPr>
        <w:t>Certificazione Fotometrica</w:t>
      </w:r>
    </w:p>
    <w:p w14:paraId="2974C2CA" w14:textId="77777777" w:rsidR="006C702B" w:rsidRPr="00CF0741" w:rsidRDefault="006C702B" w:rsidP="006C702B">
      <w:pPr>
        <w:pStyle w:val="Paragrafoelenco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993" w:right="93" w:hanging="285"/>
        <w:jc w:val="both"/>
        <w:rPr>
          <w:rFonts w:cs="Arial"/>
          <w:bCs/>
        </w:rPr>
      </w:pPr>
      <w:r w:rsidRPr="00CF0741">
        <w:rPr>
          <w:rFonts w:cs="Arial"/>
          <w:bCs/>
        </w:rPr>
        <w:t xml:space="preserve">1997 accreditamento IMQ per l’ottenimento del marchio IMQ Performance - certificazione dati </w:t>
      </w:r>
      <w:r w:rsidRPr="00CF0741">
        <w:rPr>
          <w:rFonts w:cs="Arial"/>
          <w:bCs/>
        </w:rPr>
        <w:lastRenderedPageBreak/>
        <w:t>fotometrici ed efficienza energetica.</w:t>
      </w:r>
    </w:p>
    <w:p w14:paraId="7F617EC5" w14:textId="77777777" w:rsidR="006C702B" w:rsidRPr="00CF0741" w:rsidRDefault="006C702B" w:rsidP="006C702B">
      <w:pPr>
        <w:pStyle w:val="Paragrafoelenco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993" w:right="93" w:hanging="285"/>
        <w:jc w:val="both"/>
        <w:rPr>
          <w:rFonts w:cs="Arial"/>
          <w:bCs/>
        </w:rPr>
      </w:pPr>
      <w:r w:rsidRPr="00CF0741">
        <w:rPr>
          <w:rFonts w:cs="Arial"/>
          <w:bCs/>
        </w:rPr>
        <w:t>2011 accreditamento UL ad operare in accordo alla norma LM79 - certificazione dati fotometrici ed efficienza energetica.</w:t>
      </w:r>
    </w:p>
    <w:p w14:paraId="5A494D6A" w14:textId="77777777" w:rsidR="006C702B" w:rsidRPr="00CF0741" w:rsidRDefault="006C702B" w:rsidP="006C702B">
      <w:pPr>
        <w:widowControl w:val="0"/>
        <w:autoSpaceDE w:val="0"/>
        <w:autoSpaceDN w:val="0"/>
        <w:adjustRightInd w:val="0"/>
        <w:spacing w:after="0" w:line="240" w:lineRule="auto"/>
        <w:ind w:left="708" w:right="93"/>
        <w:jc w:val="both"/>
        <w:rPr>
          <w:rFonts w:cs="Arial"/>
          <w:bCs/>
        </w:rPr>
      </w:pPr>
    </w:p>
    <w:p w14:paraId="492BD378" w14:textId="77777777" w:rsidR="006C702B" w:rsidRPr="00CF0741" w:rsidRDefault="006C702B" w:rsidP="00514DD9">
      <w:pPr>
        <w:pStyle w:val="Paragrafoelenco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right="93"/>
        <w:jc w:val="both"/>
        <w:rPr>
          <w:rFonts w:cs="Arial"/>
          <w:b/>
          <w:bCs/>
          <w:lang w:val="en-US"/>
        </w:rPr>
      </w:pPr>
      <w:r w:rsidRPr="00CF0741">
        <w:rPr>
          <w:rFonts w:cs="Arial"/>
          <w:b/>
          <w:bCs/>
          <w:lang w:val="en-US"/>
        </w:rPr>
        <w:t>RICONOSCIMENTI</w:t>
      </w:r>
    </w:p>
    <w:p w14:paraId="315C7504" w14:textId="77777777" w:rsidR="006C702B" w:rsidRPr="00CF0741" w:rsidRDefault="006A28DF" w:rsidP="006C702B">
      <w:pPr>
        <w:widowControl w:val="0"/>
        <w:autoSpaceDE w:val="0"/>
        <w:autoSpaceDN w:val="0"/>
        <w:adjustRightInd w:val="0"/>
        <w:spacing w:after="0" w:line="240" w:lineRule="auto"/>
        <w:ind w:left="708" w:right="93"/>
        <w:jc w:val="both"/>
        <w:rPr>
          <w:rFonts w:cs="Arial"/>
          <w:bCs/>
        </w:rPr>
      </w:pPr>
      <w:r w:rsidRPr="00CF0741">
        <w:rPr>
          <w:rFonts w:cs="Arial"/>
          <w:bCs/>
        </w:rPr>
        <w:t>Selezione t</w:t>
      </w:r>
      <w:r w:rsidR="006C702B" w:rsidRPr="00CF0741">
        <w:rPr>
          <w:rFonts w:cs="Arial"/>
          <w:bCs/>
        </w:rPr>
        <w:t>ra i numerosi riconoscimenti:</w:t>
      </w:r>
    </w:p>
    <w:p w14:paraId="4301ECCD" w14:textId="77777777" w:rsidR="006C702B" w:rsidRPr="00CF0741" w:rsidRDefault="006C702B" w:rsidP="006C702B">
      <w:pPr>
        <w:pStyle w:val="Paragrafoelenco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993" w:right="93" w:hanging="285"/>
        <w:jc w:val="both"/>
        <w:rPr>
          <w:rFonts w:cs="Arial"/>
          <w:bCs/>
        </w:rPr>
      </w:pPr>
      <w:r w:rsidRPr="00CF0741">
        <w:rPr>
          <w:rFonts w:cs="Arial"/>
          <w:bCs/>
        </w:rPr>
        <w:t>Compasso d’Oro ADI alle aziende del Gruppo (1991)</w:t>
      </w:r>
    </w:p>
    <w:p w14:paraId="3BE63FDA" w14:textId="77777777" w:rsidR="006C702B" w:rsidRPr="00CF0741" w:rsidRDefault="006C702B" w:rsidP="006C702B">
      <w:pPr>
        <w:pStyle w:val="Paragrafoelenco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993" w:right="93" w:hanging="285"/>
        <w:jc w:val="both"/>
        <w:rPr>
          <w:rFonts w:cs="Arial"/>
          <w:bCs/>
        </w:rPr>
      </w:pPr>
      <w:r w:rsidRPr="00CF0741">
        <w:rPr>
          <w:rFonts w:cs="Arial"/>
          <w:bCs/>
        </w:rPr>
        <w:t>Compasso d’Oro ADI (Nuvola, 1998)</w:t>
      </w:r>
    </w:p>
    <w:p w14:paraId="0B2C5DB3" w14:textId="77777777" w:rsidR="006C702B" w:rsidRPr="00CF0741" w:rsidRDefault="006C702B" w:rsidP="006C702B">
      <w:pPr>
        <w:pStyle w:val="Paragrafoelenco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993" w:right="93" w:hanging="285"/>
        <w:jc w:val="both"/>
        <w:rPr>
          <w:rFonts w:cs="Arial"/>
          <w:bCs/>
        </w:rPr>
      </w:pPr>
      <w:r w:rsidRPr="00CF0741">
        <w:rPr>
          <w:rFonts w:cs="Arial"/>
          <w:bCs/>
        </w:rPr>
        <w:t xml:space="preserve">Menzione Compasso d’Oro ADI (Le </w:t>
      </w:r>
      <w:proofErr w:type="spellStart"/>
      <w:r w:rsidRPr="00CF0741">
        <w:rPr>
          <w:rFonts w:cs="Arial"/>
          <w:bCs/>
        </w:rPr>
        <w:t>Perroquet</w:t>
      </w:r>
      <w:proofErr w:type="spellEnd"/>
      <w:r w:rsidRPr="00CF0741">
        <w:rPr>
          <w:rFonts w:cs="Arial"/>
          <w:bCs/>
        </w:rPr>
        <w:t>, 2001; Wow, 2014; Zeta-C, 2014)</w:t>
      </w:r>
    </w:p>
    <w:p w14:paraId="401344CA" w14:textId="77777777" w:rsidR="006C702B" w:rsidRPr="00CF0741" w:rsidRDefault="006C702B" w:rsidP="006C702B">
      <w:pPr>
        <w:pStyle w:val="Paragrafoelenco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993" w:right="93" w:hanging="285"/>
        <w:jc w:val="both"/>
        <w:rPr>
          <w:rFonts w:cs="Arial"/>
          <w:bCs/>
        </w:rPr>
      </w:pPr>
      <w:r w:rsidRPr="00CF0741">
        <w:rPr>
          <w:rFonts w:cs="Arial"/>
          <w:bCs/>
        </w:rPr>
        <w:t xml:space="preserve">Lux Award 2014 (Laser </w:t>
      </w:r>
      <w:proofErr w:type="spellStart"/>
      <w:r w:rsidRPr="00CF0741">
        <w:rPr>
          <w:rFonts w:cs="Arial"/>
          <w:bCs/>
        </w:rPr>
        <w:t>Blade</w:t>
      </w:r>
      <w:proofErr w:type="spellEnd"/>
      <w:r w:rsidRPr="00CF0741">
        <w:rPr>
          <w:rFonts w:cs="Arial"/>
          <w:bCs/>
        </w:rPr>
        <w:t>, 2014)</w:t>
      </w:r>
    </w:p>
    <w:p w14:paraId="3E42CC07" w14:textId="77777777" w:rsidR="006C702B" w:rsidRPr="00CF0741" w:rsidRDefault="006C702B" w:rsidP="006C702B">
      <w:pPr>
        <w:pStyle w:val="Paragrafoelenco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993" w:right="93" w:hanging="285"/>
        <w:jc w:val="both"/>
        <w:rPr>
          <w:rFonts w:cs="Arial"/>
          <w:bCs/>
          <w:lang w:val="en-US"/>
        </w:rPr>
      </w:pPr>
      <w:r w:rsidRPr="00CF0741">
        <w:rPr>
          <w:rFonts w:cs="Arial"/>
          <w:bCs/>
          <w:lang w:val="en-US"/>
        </w:rPr>
        <w:t>2015 DARC Award - Best Architectural Lighting product – interior (Laser Blade)</w:t>
      </w:r>
    </w:p>
    <w:p w14:paraId="239A0FCC" w14:textId="77777777" w:rsidR="006C702B" w:rsidRPr="00CF0741" w:rsidRDefault="006C702B" w:rsidP="006C702B">
      <w:pPr>
        <w:pStyle w:val="Paragrafoelenco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993" w:right="93" w:hanging="285"/>
        <w:jc w:val="both"/>
        <w:rPr>
          <w:rFonts w:cs="Arial"/>
          <w:bCs/>
          <w:lang w:val="en-US"/>
        </w:rPr>
      </w:pPr>
      <w:r w:rsidRPr="00CF0741">
        <w:rPr>
          <w:rFonts w:cs="Arial"/>
          <w:bCs/>
          <w:lang w:val="en-US"/>
        </w:rPr>
        <w:t>2015 Lighting Design Awards: Manufacturer of the Year</w:t>
      </w:r>
    </w:p>
    <w:p w14:paraId="685CC41F" w14:textId="77777777" w:rsidR="006A28DF" w:rsidRPr="00CF0741" w:rsidRDefault="006C702B" w:rsidP="006A28DF">
      <w:pPr>
        <w:pStyle w:val="Paragrafoelenco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993" w:right="93" w:hanging="285"/>
        <w:jc w:val="both"/>
        <w:rPr>
          <w:rFonts w:cs="Arial"/>
          <w:bCs/>
          <w:lang w:val="en-US"/>
        </w:rPr>
      </w:pPr>
      <w:proofErr w:type="spellStart"/>
      <w:proofErr w:type="gramStart"/>
      <w:r w:rsidRPr="00CF0741">
        <w:rPr>
          <w:rFonts w:cs="Arial"/>
          <w:bCs/>
          <w:lang w:val="en-US"/>
        </w:rPr>
        <w:t>iF</w:t>
      </w:r>
      <w:proofErr w:type="spellEnd"/>
      <w:proofErr w:type="gramEnd"/>
      <w:r w:rsidRPr="00CF0741">
        <w:rPr>
          <w:rFonts w:cs="Arial"/>
          <w:bCs/>
          <w:lang w:val="en-US"/>
        </w:rPr>
        <w:t xml:space="preserve"> Design, Red Dot Design, ADI Design Index, World Interiors News, Retail Week Interior Awards. </w:t>
      </w:r>
    </w:p>
    <w:p w14:paraId="372DEBCF" w14:textId="77777777" w:rsidR="006C702B" w:rsidRPr="00CF0741" w:rsidRDefault="006C702B" w:rsidP="006C702B">
      <w:pPr>
        <w:widowControl w:val="0"/>
        <w:autoSpaceDE w:val="0"/>
        <w:autoSpaceDN w:val="0"/>
        <w:adjustRightInd w:val="0"/>
        <w:spacing w:after="0" w:line="240" w:lineRule="auto"/>
        <w:ind w:left="708" w:right="93"/>
        <w:jc w:val="both"/>
        <w:rPr>
          <w:rFonts w:cs="Arial"/>
          <w:bCs/>
          <w:lang w:val="en-US"/>
        </w:rPr>
      </w:pPr>
    </w:p>
    <w:p w14:paraId="3811FD6A" w14:textId="7BF0A1F7" w:rsidR="008B729B" w:rsidRPr="00CF0741" w:rsidRDefault="006C702B" w:rsidP="008B729B">
      <w:pPr>
        <w:widowControl w:val="0"/>
        <w:autoSpaceDE w:val="0"/>
        <w:autoSpaceDN w:val="0"/>
        <w:adjustRightInd w:val="0"/>
        <w:spacing w:after="0" w:line="240" w:lineRule="auto"/>
        <w:ind w:left="708" w:right="93"/>
        <w:jc w:val="both"/>
        <w:rPr>
          <w:rFonts w:cs="Arial"/>
          <w:b/>
          <w:bCs/>
        </w:rPr>
      </w:pPr>
      <w:r w:rsidRPr="00CF0741">
        <w:rPr>
          <w:rFonts w:cs="Arial"/>
          <w:b/>
          <w:bCs/>
        </w:rPr>
        <w:t>Premi 2016</w:t>
      </w:r>
    </w:p>
    <w:p w14:paraId="60D8EC71" w14:textId="77777777" w:rsidR="006954C1" w:rsidRPr="008B729B" w:rsidRDefault="006954C1" w:rsidP="008B729B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993" w:right="93" w:hanging="284"/>
        <w:jc w:val="both"/>
        <w:rPr>
          <w:rFonts w:cs="Arial"/>
          <w:bCs/>
        </w:rPr>
      </w:pPr>
      <w:proofErr w:type="spellStart"/>
      <w:r w:rsidRPr="008B729B">
        <w:rPr>
          <w:rFonts w:cs="Arial"/>
          <w:bCs/>
        </w:rPr>
        <w:t>ArchiExpo</w:t>
      </w:r>
      <w:proofErr w:type="spellEnd"/>
      <w:r w:rsidRPr="008B729B">
        <w:rPr>
          <w:rFonts w:cs="Arial"/>
          <w:bCs/>
        </w:rPr>
        <w:t xml:space="preserve"> </w:t>
      </w:r>
      <w:proofErr w:type="spellStart"/>
      <w:r w:rsidRPr="008B729B">
        <w:rPr>
          <w:rFonts w:cs="Arial"/>
          <w:bCs/>
        </w:rPr>
        <w:t>iNOVO</w:t>
      </w:r>
      <w:proofErr w:type="spellEnd"/>
      <w:r w:rsidRPr="008B729B">
        <w:rPr>
          <w:rFonts w:cs="Arial"/>
          <w:bCs/>
        </w:rPr>
        <w:t xml:space="preserve"> (Underscore </w:t>
      </w:r>
      <w:proofErr w:type="spellStart"/>
      <w:r w:rsidRPr="008B729B">
        <w:rPr>
          <w:rFonts w:cs="Arial"/>
          <w:bCs/>
        </w:rPr>
        <w:t>InOut</w:t>
      </w:r>
      <w:proofErr w:type="spellEnd"/>
      <w:r w:rsidRPr="008B729B">
        <w:rPr>
          <w:rFonts w:cs="Arial"/>
          <w:bCs/>
        </w:rPr>
        <w:t>)</w:t>
      </w:r>
    </w:p>
    <w:p w14:paraId="7CF39C44" w14:textId="77777777" w:rsidR="006954C1" w:rsidRPr="008B729B" w:rsidRDefault="006954C1" w:rsidP="008B729B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993" w:right="93" w:hanging="284"/>
        <w:jc w:val="both"/>
        <w:rPr>
          <w:rFonts w:cs="Arial"/>
          <w:bCs/>
        </w:rPr>
      </w:pPr>
      <w:proofErr w:type="spellStart"/>
      <w:proofErr w:type="gramStart"/>
      <w:r w:rsidRPr="008B729B">
        <w:rPr>
          <w:rFonts w:cs="Arial"/>
          <w:bCs/>
        </w:rPr>
        <w:t>iF</w:t>
      </w:r>
      <w:proofErr w:type="spellEnd"/>
      <w:proofErr w:type="gramEnd"/>
      <w:r w:rsidRPr="008B729B">
        <w:rPr>
          <w:rFonts w:cs="Arial"/>
          <w:bCs/>
        </w:rPr>
        <w:t xml:space="preserve"> Design (Laser )</w:t>
      </w:r>
    </w:p>
    <w:p w14:paraId="28BEC827" w14:textId="77777777" w:rsidR="006954C1" w:rsidRPr="008B729B" w:rsidRDefault="006954C1" w:rsidP="008B729B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993" w:right="93" w:hanging="284"/>
        <w:jc w:val="both"/>
        <w:rPr>
          <w:rFonts w:cs="Arial"/>
          <w:bCs/>
        </w:rPr>
      </w:pPr>
      <w:proofErr w:type="spellStart"/>
      <w:r w:rsidRPr="008B729B">
        <w:rPr>
          <w:rFonts w:cs="Arial"/>
          <w:bCs/>
        </w:rPr>
        <w:t>Red</w:t>
      </w:r>
      <w:proofErr w:type="spellEnd"/>
      <w:r w:rsidRPr="008B729B">
        <w:rPr>
          <w:rFonts w:cs="Arial"/>
          <w:bCs/>
        </w:rPr>
        <w:t xml:space="preserve"> Dot Design (Fiamma)</w:t>
      </w:r>
    </w:p>
    <w:p w14:paraId="3A1145ED" w14:textId="77777777" w:rsidR="006954C1" w:rsidRPr="00BA61FA" w:rsidRDefault="006954C1" w:rsidP="008B729B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993" w:right="93" w:hanging="284"/>
        <w:jc w:val="both"/>
        <w:rPr>
          <w:rFonts w:cs="Arial"/>
          <w:bCs/>
          <w:lang w:val="en-US"/>
        </w:rPr>
      </w:pPr>
      <w:proofErr w:type="spellStart"/>
      <w:r w:rsidRPr="00BA61FA">
        <w:rPr>
          <w:rFonts w:cs="Arial"/>
          <w:bCs/>
          <w:lang w:val="en-US"/>
        </w:rPr>
        <w:t>Compasso</w:t>
      </w:r>
      <w:proofErr w:type="spellEnd"/>
      <w:r w:rsidRPr="00BA61FA">
        <w:rPr>
          <w:rFonts w:cs="Arial"/>
          <w:bCs/>
          <w:lang w:val="en-US"/>
        </w:rPr>
        <w:t xml:space="preserve"> </w:t>
      </w:r>
      <w:proofErr w:type="spellStart"/>
      <w:r w:rsidRPr="00BA61FA">
        <w:rPr>
          <w:rFonts w:cs="Arial"/>
          <w:bCs/>
          <w:lang w:val="en-US"/>
        </w:rPr>
        <w:t>d’Oro</w:t>
      </w:r>
      <w:proofErr w:type="spellEnd"/>
      <w:r w:rsidRPr="00BA61FA">
        <w:rPr>
          <w:rFonts w:cs="Arial"/>
          <w:bCs/>
          <w:lang w:val="en-US"/>
        </w:rPr>
        <w:t xml:space="preserve"> </w:t>
      </w:r>
      <w:proofErr w:type="spellStart"/>
      <w:r w:rsidRPr="00BA61FA">
        <w:rPr>
          <w:rFonts w:cs="Arial"/>
          <w:bCs/>
          <w:lang w:val="en-US"/>
        </w:rPr>
        <w:t>Honourable</w:t>
      </w:r>
      <w:proofErr w:type="spellEnd"/>
      <w:r w:rsidRPr="00BA61FA">
        <w:rPr>
          <w:rFonts w:cs="Arial"/>
          <w:bCs/>
          <w:lang w:val="en-US"/>
        </w:rPr>
        <w:t xml:space="preserve"> Mention (Trick)</w:t>
      </w:r>
    </w:p>
    <w:p w14:paraId="43B4730F" w14:textId="77777777" w:rsidR="006954C1" w:rsidRPr="008B729B" w:rsidRDefault="006954C1" w:rsidP="008B729B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993" w:right="93" w:hanging="284"/>
        <w:jc w:val="both"/>
        <w:rPr>
          <w:rFonts w:cs="Arial"/>
          <w:bCs/>
        </w:rPr>
      </w:pPr>
      <w:r w:rsidRPr="008B729B">
        <w:rPr>
          <w:rFonts w:cs="Arial"/>
          <w:bCs/>
        </w:rPr>
        <w:t xml:space="preserve">Le Fonti </w:t>
      </w:r>
      <w:proofErr w:type="spellStart"/>
      <w:r w:rsidRPr="008B729B">
        <w:rPr>
          <w:rFonts w:cs="Arial"/>
          <w:bCs/>
        </w:rPr>
        <w:t>Innovation</w:t>
      </w:r>
      <w:proofErr w:type="spellEnd"/>
      <w:r w:rsidRPr="008B729B">
        <w:rPr>
          <w:rFonts w:cs="Arial"/>
          <w:bCs/>
        </w:rPr>
        <w:t xml:space="preserve"> Awards</w:t>
      </w:r>
    </w:p>
    <w:p w14:paraId="0D214CD7" w14:textId="77777777" w:rsidR="00320355" w:rsidRDefault="006954C1" w:rsidP="00320355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993" w:right="93" w:hanging="284"/>
        <w:jc w:val="both"/>
        <w:rPr>
          <w:rFonts w:cs="Arial"/>
          <w:bCs/>
        </w:rPr>
      </w:pPr>
      <w:proofErr w:type="spellStart"/>
      <w:r w:rsidRPr="008B729B">
        <w:rPr>
          <w:rFonts w:cs="Arial"/>
          <w:bCs/>
        </w:rPr>
        <w:t>Cribis</w:t>
      </w:r>
      <w:proofErr w:type="spellEnd"/>
      <w:r w:rsidRPr="008B729B">
        <w:rPr>
          <w:rFonts w:cs="Arial"/>
          <w:bCs/>
        </w:rPr>
        <w:t xml:space="preserve"> Prime Company</w:t>
      </w:r>
    </w:p>
    <w:p w14:paraId="1DA64F19" w14:textId="518D8FE6" w:rsidR="00320355" w:rsidRPr="00320355" w:rsidRDefault="00320355" w:rsidP="00320355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993" w:right="93" w:hanging="284"/>
        <w:jc w:val="both"/>
        <w:rPr>
          <w:rFonts w:cs="Arial"/>
          <w:bCs/>
        </w:rPr>
      </w:pPr>
      <w:r w:rsidRPr="00BA61FA">
        <w:rPr>
          <w:rFonts w:ascii="Arial" w:hAnsi="Arial" w:cs="Arial"/>
          <w:bCs/>
          <w:sz w:val="20"/>
          <w:szCs w:val="20"/>
        </w:rPr>
        <w:t>Premio Valore Lavoro di Agorà</w:t>
      </w:r>
      <w:r w:rsidRPr="00320355">
        <w:rPr>
          <w:rFonts w:ascii="Arial" w:hAnsi="Arial" w:cs="Arial"/>
          <w:bCs/>
          <w:sz w:val="20"/>
          <w:szCs w:val="20"/>
        </w:rPr>
        <w:t xml:space="preserve"> (2007, 2014, 2016)</w:t>
      </w:r>
    </w:p>
    <w:p w14:paraId="06A95497" w14:textId="18D013CC" w:rsidR="00320355" w:rsidRPr="00320355" w:rsidRDefault="00320355" w:rsidP="00320355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993" w:right="93" w:hanging="284"/>
        <w:jc w:val="both"/>
        <w:rPr>
          <w:rFonts w:cs="Arial"/>
          <w:b/>
          <w:bCs/>
        </w:rPr>
      </w:pPr>
      <w:proofErr w:type="spellStart"/>
      <w:r w:rsidRPr="00BD2456">
        <w:rPr>
          <w:rFonts w:ascii="Arial" w:hAnsi="Arial" w:cs="Arial"/>
          <w:bCs/>
          <w:sz w:val="20"/>
          <w:szCs w:val="20"/>
        </w:rPr>
        <w:t>Hounourable</w:t>
      </w:r>
      <w:proofErr w:type="spellEnd"/>
      <w:r w:rsidRPr="00BD245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BD2456">
        <w:rPr>
          <w:rFonts w:ascii="Arial" w:hAnsi="Arial" w:cs="Arial"/>
          <w:bCs/>
          <w:sz w:val="20"/>
          <w:szCs w:val="20"/>
        </w:rPr>
        <w:t>Mention</w:t>
      </w:r>
      <w:proofErr w:type="spellEnd"/>
      <w:r w:rsidRPr="00BD2456">
        <w:rPr>
          <w:rFonts w:ascii="Arial" w:hAnsi="Arial" w:cs="Arial"/>
          <w:bCs/>
          <w:sz w:val="20"/>
          <w:szCs w:val="20"/>
        </w:rPr>
        <w:t xml:space="preserve"> per la comunicazione </w:t>
      </w:r>
      <w:proofErr w:type="spellStart"/>
      <w:r w:rsidRPr="00BD2456">
        <w:rPr>
          <w:rFonts w:ascii="Arial" w:hAnsi="Arial" w:cs="Arial"/>
          <w:bCs/>
          <w:sz w:val="20"/>
          <w:szCs w:val="20"/>
        </w:rPr>
        <w:t>digital</w:t>
      </w:r>
      <w:proofErr w:type="spellEnd"/>
      <w:r w:rsidRPr="00BD2456">
        <w:rPr>
          <w:rFonts w:ascii="Arial" w:hAnsi="Arial" w:cs="Arial"/>
          <w:bCs/>
          <w:sz w:val="20"/>
          <w:szCs w:val="20"/>
        </w:rPr>
        <w:t xml:space="preserve"> al </w:t>
      </w:r>
      <w:r w:rsidRPr="00BA61FA">
        <w:rPr>
          <w:rFonts w:ascii="Arial" w:hAnsi="Arial" w:cs="Arial"/>
          <w:bCs/>
          <w:sz w:val="20"/>
          <w:szCs w:val="20"/>
        </w:rPr>
        <w:t xml:space="preserve">AWWWARDS </w:t>
      </w:r>
      <w:r w:rsidRPr="00BD2456">
        <w:rPr>
          <w:rFonts w:ascii="Arial" w:hAnsi="Arial" w:cs="Arial"/>
          <w:bCs/>
          <w:sz w:val="20"/>
          <w:szCs w:val="20"/>
        </w:rPr>
        <w:t>di Londra</w:t>
      </w:r>
    </w:p>
    <w:p w14:paraId="2A730ACB" w14:textId="77777777" w:rsidR="00320355" w:rsidRPr="00320355" w:rsidRDefault="00320355" w:rsidP="00320355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993" w:right="93"/>
        <w:jc w:val="both"/>
        <w:rPr>
          <w:rFonts w:cs="Arial"/>
          <w:b/>
          <w:bCs/>
        </w:rPr>
      </w:pPr>
    </w:p>
    <w:p w14:paraId="63A83BD6" w14:textId="291EE033" w:rsidR="00CF3872" w:rsidRPr="00320355" w:rsidRDefault="00CF3872" w:rsidP="00320355">
      <w:pPr>
        <w:widowControl w:val="0"/>
        <w:autoSpaceDE w:val="0"/>
        <w:autoSpaceDN w:val="0"/>
        <w:adjustRightInd w:val="0"/>
        <w:spacing w:after="0" w:line="240" w:lineRule="auto"/>
        <w:ind w:left="709" w:right="93"/>
        <w:jc w:val="both"/>
        <w:rPr>
          <w:rFonts w:cs="Arial"/>
          <w:b/>
          <w:bCs/>
        </w:rPr>
      </w:pPr>
      <w:r w:rsidRPr="00320355">
        <w:rPr>
          <w:rFonts w:cs="Arial"/>
          <w:b/>
          <w:bCs/>
        </w:rPr>
        <w:t>Premi 2017</w:t>
      </w:r>
    </w:p>
    <w:p w14:paraId="5939E7A9" w14:textId="77777777" w:rsidR="00CD78A2" w:rsidRDefault="00CF3872" w:rsidP="00CD78A2">
      <w:pPr>
        <w:pStyle w:val="Paragrafoelenco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993" w:right="93" w:hanging="285"/>
        <w:jc w:val="both"/>
        <w:rPr>
          <w:rFonts w:cs="Arial"/>
          <w:bCs/>
          <w:lang w:val="en-US"/>
        </w:rPr>
      </w:pPr>
      <w:proofErr w:type="spellStart"/>
      <w:r w:rsidRPr="00CF0741">
        <w:rPr>
          <w:rFonts w:cs="Arial"/>
          <w:bCs/>
          <w:lang w:val="en-US"/>
        </w:rPr>
        <w:t>iF</w:t>
      </w:r>
      <w:proofErr w:type="spellEnd"/>
      <w:r w:rsidRPr="00CF0741">
        <w:rPr>
          <w:rFonts w:cs="Arial"/>
          <w:bCs/>
          <w:lang w:val="en-US"/>
        </w:rPr>
        <w:t xml:space="preserve"> Design Award (View)</w:t>
      </w:r>
    </w:p>
    <w:p w14:paraId="1191B3B4" w14:textId="1FF5059A" w:rsidR="00320355" w:rsidRPr="00320355" w:rsidRDefault="00CD78A2" w:rsidP="00320355">
      <w:pPr>
        <w:pStyle w:val="Paragrafoelenco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993" w:right="93" w:hanging="285"/>
        <w:jc w:val="both"/>
        <w:rPr>
          <w:rFonts w:cs="Arial"/>
          <w:bCs/>
          <w:lang w:val="en-US"/>
        </w:rPr>
      </w:pPr>
      <w:r w:rsidRPr="00320355">
        <w:rPr>
          <w:rFonts w:cs="Arial"/>
          <w:bCs/>
          <w:lang w:val="en-US"/>
        </w:rPr>
        <w:t xml:space="preserve">Luminaire Of The Year </w:t>
      </w:r>
      <w:proofErr w:type="spellStart"/>
      <w:r w:rsidRPr="00320355">
        <w:rPr>
          <w:rFonts w:cs="Arial"/>
          <w:bCs/>
          <w:lang w:val="en-US"/>
        </w:rPr>
        <w:t>ai</w:t>
      </w:r>
      <w:proofErr w:type="spellEnd"/>
      <w:r w:rsidRPr="00320355">
        <w:rPr>
          <w:rFonts w:cs="Arial"/>
          <w:bCs/>
          <w:lang w:val="en-US"/>
        </w:rPr>
        <w:t xml:space="preserve"> Lighting Design Awards 2017 (Laser Blade XS “The Blade”)</w:t>
      </w:r>
    </w:p>
    <w:p w14:paraId="7ED9FCA4" w14:textId="1548BFE0" w:rsidR="00320355" w:rsidRPr="00320355" w:rsidRDefault="00320355" w:rsidP="00320355">
      <w:pPr>
        <w:pStyle w:val="Paragrafoelenco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993" w:right="93" w:hanging="285"/>
        <w:jc w:val="both"/>
        <w:rPr>
          <w:rFonts w:ascii="Arial" w:hAnsi="Arial" w:cs="Arial"/>
          <w:bCs/>
          <w:sz w:val="20"/>
          <w:szCs w:val="20"/>
          <w:lang w:val="en-US"/>
        </w:rPr>
      </w:pPr>
      <w:r w:rsidRPr="00BA61FA">
        <w:rPr>
          <w:rFonts w:ascii="Arial" w:hAnsi="Arial" w:cs="Arial"/>
          <w:sz w:val="20"/>
          <w:szCs w:val="20"/>
          <w:lang w:val="en-US" w:eastAsia="en-US"/>
        </w:rPr>
        <w:t>Red Dot Award</w:t>
      </w:r>
      <w:r w:rsidRPr="00BD2456">
        <w:rPr>
          <w:rFonts w:ascii="Arial" w:hAnsi="Arial" w:cs="Arial"/>
          <w:sz w:val="20"/>
          <w:szCs w:val="20"/>
          <w:lang w:val="en-US" w:eastAsia="en-US"/>
        </w:rPr>
        <w:t xml:space="preserve"> (View + Lander, 2017) </w:t>
      </w:r>
    </w:p>
    <w:p w14:paraId="4D56DBE9" w14:textId="08023856" w:rsidR="00CC4B39" w:rsidRPr="00320355" w:rsidRDefault="00CC4B39" w:rsidP="00CC4B39">
      <w:pPr>
        <w:pStyle w:val="Paragrafoelenco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993" w:right="93" w:hanging="285"/>
        <w:jc w:val="both"/>
        <w:rPr>
          <w:rFonts w:cs="Arial"/>
          <w:bCs/>
          <w:lang w:val="en-US"/>
        </w:rPr>
      </w:pPr>
      <w:r w:rsidRPr="00320355">
        <w:rPr>
          <w:rFonts w:cs="Arial"/>
          <w:bCs/>
          <w:lang w:val="en-US"/>
        </w:rPr>
        <w:t>Top Employer Italia 2017</w:t>
      </w:r>
    </w:p>
    <w:p w14:paraId="675296A2" w14:textId="77777777" w:rsidR="006C702B" w:rsidRPr="00CD78A2" w:rsidRDefault="006C702B" w:rsidP="006C702B">
      <w:pPr>
        <w:widowControl w:val="0"/>
        <w:autoSpaceDE w:val="0"/>
        <w:autoSpaceDN w:val="0"/>
        <w:adjustRightInd w:val="0"/>
        <w:spacing w:after="0" w:line="280" w:lineRule="atLeast"/>
        <w:ind w:right="93"/>
        <w:jc w:val="both"/>
        <w:rPr>
          <w:rFonts w:cs="Arial"/>
          <w:bCs/>
          <w:sz w:val="24"/>
          <w:szCs w:val="24"/>
          <w:lang w:val="en-US"/>
        </w:rPr>
      </w:pPr>
    </w:p>
    <w:p w14:paraId="6669A85B" w14:textId="77777777" w:rsidR="00993D6B" w:rsidRPr="00D03A7F" w:rsidRDefault="00ED3C7A" w:rsidP="00514DD9">
      <w:pPr>
        <w:widowControl w:val="0"/>
        <w:shd w:val="clear" w:color="auto" w:fill="FF0000"/>
        <w:autoSpaceDE w:val="0"/>
        <w:autoSpaceDN w:val="0"/>
        <w:adjustRightInd w:val="0"/>
        <w:spacing w:after="0" w:line="240" w:lineRule="auto"/>
        <w:ind w:right="124"/>
        <w:rPr>
          <w:rFonts w:cs="Arial"/>
          <w:b/>
          <w:bCs/>
          <w:color w:val="FFFFFF" w:themeColor="background1"/>
          <w:sz w:val="24"/>
          <w:szCs w:val="24"/>
          <w:lang w:val="en-US"/>
        </w:rPr>
      </w:pPr>
      <w:r w:rsidRPr="00D03A7F">
        <w:rPr>
          <w:rFonts w:cs="Arial"/>
          <w:b/>
          <w:bCs/>
          <w:color w:val="FFFFFF" w:themeColor="background1"/>
          <w:sz w:val="24"/>
          <w:szCs w:val="24"/>
          <w:lang w:val="en-US"/>
        </w:rPr>
        <w:t xml:space="preserve">STORIA DI </w:t>
      </w:r>
      <w:proofErr w:type="spellStart"/>
      <w:r w:rsidRPr="00D03A7F">
        <w:rPr>
          <w:rFonts w:cs="Arial"/>
          <w:b/>
          <w:bCs/>
          <w:color w:val="FFFFFF" w:themeColor="background1"/>
          <w:sz w:val="24"/>
          <w:szCs w:val="24"/>
          <w:lang w:val="en-US"/>
        </w:rPr>
        <w:t>i</w:t>
      </w:r>
      <w:r w:rsidR="00993D6B" w:rsidRPr="00D03A7F">
        <w:rPr>
          <w:rFonts w:cs="Arial"/>
          <w:b/>
          <w:bCs/>
          <w:color w:val="FFFFFF" w:themeColor="background1"/>
          <w:sz w:val="24"/>
          <w:szCs w:val="24"/>
          <w:lang w:val="en-US"/>
        </w:rPr>
        <w:t>GUZZINI</w:t>
      </w:r>
      <w:proofErr w:type="spellEnd"/>
      <w:r w:rsidR="00993D6B" w:rsidRPr="00D03A7F">
        <w:rPr>
          <w:rFonts w:cs="Arial"/>
          <w:b/>
          <w:bCs/>
          <w:color w:val="FFFFFF" w:themeColor="background1"/>
          <w:sz w:val="24"/>
          <w:szCs w:val="24"/>
          <w:lang w:val="en-US"/>
        </w:rPr>
        <w:t xml:space="preserve"> IN TAPPE</w:t>
      </w:r>
    </w:p>
    <w:p w14:paraId="7E6C8D49" w14:textId="77777777" w:rsidR="00993D6B" w:rsidRPr="00D03A7F" w:rsidRDefault="00993D6B" w:rsidP="00993D6B">
      <w:pPr>
        <w:pStyle w:val="PreformattatoHTML"/>
        <w:ind w:right="-482"/>
        <w:rPr>
          <w:rFonts w:ascii="Arial" w:hAnsi="Arial" w:cs="Arial"/>
          <w:lang w:val="en-US"/>
        </w:rPr>
      </w:pPr>
    </w:p>
    <w:tbl>
      <w:tblPr>
        <w:tblStyle w:val="Grigliatabella"/>
        <w:tblW w:w="9498" w:type="dxa"/>
        <w:tblInd w:w="108" w:type="dxa"/>
        <w:tblLook w:val="04A0" w:firstRow="1" w:lastRow="0" w:firstColumn="1" w:lastColumn="0" w:noHBand="0" w:noVBand="1"/>
      </w:tblPr>
      <w:tblGrid>
        <w:gridCol w:w="1418"/>
        <w:gridCol w:w="8080"/>
      </w:tblGrid>
      <w:tr w:rsidR="00993D6B" w:rsidRPr="00BE775E" w14:paraId="591A5A8B" w14:textId="77777777" w:rsidTr="006C702B">
        <w:tc>
          <w:tcPr>
            <w:tcW w:w="1418" w:type="dxa"/>
          </w:tcPr>
          <w:p w14:paraId="3C8AEC08" w14:textId="77777777" w:rsidR="0035402D" w:rsidRPr="00F94F47" w:rsidRDefault="00993D6B" w:rsidP="0024284A">
            <w:pPr>
              <w:pStyle w:val="PreformattatoHTML"/>
              <w:tabs>
                <w:tab w:val="clear" w:pos="916"/>
              </w:tabs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</w:pPr>
            <w:r w:rsidRPr="00F94F47"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  <w:t>19</w:t>
            </w:r>
            <w:r w:rsidR="00663CA1" w:rsidRPr="00F94F47"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  <w:t>59</w:t>
            </w:r>
            <w:r w:rsidR="00460691" w:rsidRPr="00F94F47"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  <w:t xml:space="preserve"> </w:t>
            </w:r>
          </w:p>
          <w:p w14:paraId="25752EBE" w14:textId="074A2377" w:rsidR="004405DD" w:rsidRPr="00F94F47" w:rsidRDefault="004405DD" w:rsidP="0024284A">
            <w:pPr>
              <w:pStyle w:val="PreformattatoHTML"/>
              <w:tabs>
                <w:tab w:val="clear" w:pos="916"/>
              </w:tabs>
              <w:rPr>
                <w:rFonts w:asciiTheme="minorHAnsi" w:hAnsiTheme="minorHAnsi" w:cs="Arial"/>
                <w:b/>
                <w:smallCaps/>
                <w:strike/>
                <w:sz w:val="22"/>
                <w:szCs w:val="18"/>
                <w:lang w:val="en-US"/>
              </w:rPr>
            </w:pPr>
          </w:p>
        </w:tc>
        <w:tc>
          <w:tcPr>
            <w:tcW w:w="8080" w:type="dxa"/>
          </w:tcPr>
          <w:p w14:paraId="1B8F075E" w14:textId="77777777" w:rsidR="00663CA1" w:rsidRPr="00ED3C7A" w:rsidRDefault="00663CA1" w:rsidP="00AB3C93">
            <w:pPr>
              <w:pStyle w:val="PreformattatoHTML"/>
              <w:ind w:right="33"/>
              <w:jc w:val="both"/>
              <w:rPr>
                <w:rFonts w:asciiTheme="minorHAnsi" w:hAnsiTheme="minorHAnsi" w:cs="Arial"/>
                <w:sz w:val="22"/>
                <w:szCs w:val="18"/>
              </w:rPr>
            </w:pPr>
            <w:r w:rsidRPr="00ED3C7A">
              <w:rPr>
                <w:rFonts w:asciiTheme="minorHAnsi" w:hAnsiTheme="minorHAnsi" w:cs="Arial"/>
                <w:sz w:val="22"/>
                <w:szCs w:val="18"/>
              </w:rPr>
              <w:t xml:space="preserve">In un garage nel centro di Recanati nasce la Harvey Creazioni che poi diventerà </w:t>
            </w:r>
            <w:proofErr w:type="spellStart"/>
            <w:r w:rsidRPr="00ED3C7A">
              <w:rPr>
                <w:rFonts w:asciiTheme="minorHAnsi" w:hAnsiTheme="minorHAnsi" w:cs="Arial"/>
                <w:sz w:val="22"/>
                <w:szCs w:val="18"/>
              </w:rPr>
              <w:t>iGuzzini</w:t>
            </w:r>
            <w:proofErr w:type="spellEnd"/>
            <w:r w:rsidRPr="00ED3C7A">
              <w:rPr>
                <w:rFonts w:asciiTheme="minorHAnsi" w:hAnsiTheme="minorHAnsi" w:cs="Arial"/>
                <w:sz w:val="22"/>
                <w:szCs w:val="18"/>
              </w:rPr>
              <w:t xml:space="preserve"> illuminazione. Il nome Harvey deri</w:t>
            </w:r>
            <w:r w:rsidR="006C702B">
              <w:rPr>
                <w:rFonts w:asciiTheme="minorHAnsi" w:hAnsiTheme="minorHAnsi" w:cs="Arial"/>
                <w:sz w:val="22"/>
                <w:szCs w:val="18"/>
              </w:rPr>
              <w:t>va da un film con James Stewart.</w:t>
            </w:r>
          </w:p>
        </w:tc>
      </w:tr>
      <w:tr w:rsidR="00993D6B" w:rsidRPr="00BE775E" w14:paraId="6A3AA2BE" w14:textId="77777777" w:rsidTr="006C702B">
        <w:tc>
          <w:tcPr>
            <w:tcW w:w="1418" w:type="dxa"/>
          </w:tcPr>
          <w:p w14:paraId="63106594" w14:textId="77777777" w:rsidR="00993D6B" w:rsidRPr="00ED3C7A" w:rsidRDefault="00663CA1" w:rsidP="00663CA1">
            <w:pPr>
              <w:pStyle w:val="PreformattatoHTML"/>
              <w:tabs>
                <w:tab w:val="clear" w:pos="916"/>
              </w:tabs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</w:pPr>
            <w:proofErr w:type="spellStart"/>
            <w:r w:rsidRPr="00ED3C7A"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  <w:t>Anni</w:t>
            </w:r>
            <w:proofErr w:type="spellEnd"/>
            <w:r w:rsidRPr="00ED3C7A"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  <w:t xml:space="preserve"> ‘70</w:t>
            </w:r>
          </w:p>
        </w:tc>
        <w:tc>
          <w:tcPr>
            <w:tcW w:w="8080" w:type="dxa"/>
          </w:tcPr>
          <w:p w14:paraId="0715CBDD" w14:textId="089E1F19" w:rsidR="00993D6B" w:rsidRPr="00ED3C7A" w:rsidRDefault="00663CA1" w:rsidP="00AB3C93">
            <w:pPr>
              <w:pStyle w:val="PreformattatoHTML"/>
              <w:ind w:right="33"/>
              <w:jc w:val="both"/>
              <w:rPr>
                <w:rFonts w:asciiTheme="minorHAnsi" w:hAnsiTheme="minorHAnsi" w:cs="Arial"/>
                <w:sz w:val="22"/>
                <w:szCs w:val="18"/>
              </w:rPr>
            </w:pPr>
            <w:proofErr w:type="spellStart"/>
            <w:r w:rsidRPr="00ED3C7A">
              <w:rPr>
                <w:rFonts w:asciiTheme="minorHAnsi" w:hAnsiTheme="minorHAnsi" w:cs="Arial"/>
                <w:sz w:val="22"/>
                <w:szCs w:val="18"/>
              </w:rPr>
              <w:t>iGuzzini</w:t>
            </w:r>
            <w:proofErr w:type="spellEnd"/>
            <w:r w:rsidRPr="00ED3C7A">
              <w:rPr>
                <w:rFonts w:asciiTheme="minorHAnsi" w:hAnsiTheme="minorHAnsi" w:cs="Arial"/>
                <w:sz w:val="22"/>
                <w:szCs w:val="18"/>
              </w:rPr>
              <w:t xml:space="preserve"> </w:t>
            </w:r>
            <w:r w:rsidR="00554687">
              <w:rPr>
                <w:rFonts w:asciiTheme="minorHAnsi" w:hAnsiTheme="minorHAnsi" w:cs="Arial"/>
                <w:sz w:val="22"/>
                <w:szCs w:val="18"/>
              </w:rPr>
              <w:t>crea il settore del</w:t>
            </w:r>
            <w:r w:rsidRPr="00ED3C7A">
              <w:rPr>
                <w:rFonts w:asciiTheme="minorHAnsi" w:hAnsiTheme="minorHAnsi" w:cs="Arial"/>
                <w:sz w:val="22"/>
                <w:szCs w:val="18"/>
              </w:rPr>
              <w:t>l’illuminotecnica in Italia e introduce il concetto di Regia Luminosa</w:t>
            </w:r>
            <w:r w:rsidR="006C702B">
              <w:rPr>
                <w:rFonts w:asciiTheme="minorHAnsi" w:hAnsiTheme="minorHAnsi" w:cs="Arial"/>
                <w:sz w:val="22"/>
                <w:szCs w:val="18"/>
              </w:rPr>
              <w:t>.</w:t>
            </w:r>
          </w:p>
        </w:tc>
      </w:tr>
      <w:tr w:rsidR="00993D6B" w:rsidRPr="0005354C" w14:paraId="1DECC05C" w14:textId="77777777" w:rsidTr="006C702B">
        <w:tc>
          <w:tcPr>
            <w:tcW w:w="1418" w:type="dxa"/>
          </w:tcPr>
          <w:p w14:paraId="630CDB74" w14:textId="77777777" w:rsidR="00993D6B" w:rsidRPr="00ED3C7A" w:rsidRDefault="00663CA1" w:rsidP="0024284A">
            <w:pPr>
              <w:pStyle w:val="PreformattatoHTML"/>
              <w:tabs>
                <w:tab w:val="clear" w:pos="916"/>
              </w:tabs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</w:pPr>
            <w:proofErr w:type="spellStart"/>
            <w:r w:rsidRPr="00ED3C7A"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  <w:t>Anni</w:t>
            </w:r>
            <w:proofErr w:type="spellEnd"/>
            <w:r w:rsidRPr="00ED3C7A"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  <w:t xml:space="preserve"> ‘80</w:t>
            </w:r>
          </w:p>
        </w:tc>
        <w:tc>
          <w:tcPr>
            <w:tcW w:w="8080" w:type="dxa"/>
          </w:tcPr>
          <w:p w14:paraId="7F4BE713" w14:textId="01943E92" w:rsidR="00663CA1" w:rsidRPr="00ED3C7A" w:rsidRDefault="00554687" w:rsidP="00AB3C93">
            <w:pPr>
              <w:pStyle w:val="PreformattatoHTML"/>
              <w:ind w:right="33"/>
              <w:jc w:val="both"/>
              <w:rPr>
                <w:rFonts w:asciiTheme="minorHAnsi" w:hAnsiTheme="minorHAnsi" w:cs="Arial"/>
                <w:sz w:val="22"/>
                <w:szCs w:val="18"/>
              </w:rPr>
            </w:pPr>
            <w:proofErr w:type="spellStart"/>
            <w:r w:rsidRPr="00DE48AA">
              <w:rPr>
                <w:rFonts w:asciiTheme="minorHAnsi" w:hAnsiTheme="minorHAnsi" w:cs="Arial"/>
                <w:sz w:val="22"/>
                <w:szCs w:val="18"/>
              </w:rPr>
              <w:t>iGuzzini</w:t>
            </w:r>
            <w:proofErr w:type="spellEnd"/>
            <w:r w:rsidRPr="00DE48AA">
              <w:rPr>
                <w:rFonts w:asciiTheme="minorHAnsi" w:hAnsiTheme="minorHAnsi" w:cs="Arial"/>
                <w:sz w:val="22"/>
                <w:szCs w:val="18"/>
              </w:rPr>
              <w:t xml:space="preserve"> innova ancora il modello di business internazionale attraverso le multinazionali tascabili, trasformando le filiali estere in nodi vitali capaci di generare connessioni culturali e professionali nei rispettivi paesi.</w:t>
            </w:r>
            <w:r w:rsidR="004405DD">
              <w:rPr>
                <w:rFonts w:asciiTheme="minorHAnsi" w:hAnsiTheme="minorHAnsi" w:cs="Arial"/>
                <w:sz w:val="22"/>
                <w:szCs w:val="18"/>
              </w:rPr>
              <w:t xml:space="preserve"> </w:t>
            </w:r>
            <w:r w:rsidR="00663CA1" w:rsidRPr="00ED3C7A">
              <w:rPr>
                <w:rFonts w:asciiTheme="minorHAnsi" w:hAnsiTheme="minorHAnsi" w:cs="Arial"/>
                <w:sz w:val="22"/>
                <w:szCs w:val="18"/>
              </w:rPr>
              <w:t xml:space="preserve">Nel 1988 </w:t>
            </w:r>
            <w:proofErr w:type="spellStart"/>
            <w:r w:rsidR="00663CA1" w:rsidRPr="00ED3C7A">
              <w:rPr>
                <w:rFonts w:asciiTheme="minorHAnsi" w:hAnsiTheme="minorHAnsi" w:cs="Arial"/>
                <w:sz w:val="22"/>
                <w:szCs w:val="18"/>
              </w:rPr>
              <w:t>iGuzzini</w:t>
            </w:r>
            <w:proofErr w:type="spellEnd"/>
            <w:r w:rsidR="00663CA1" w:rsidRPr="00ED3C7A">
              <w:rPr>
                <w:rFonts w:asciiTheme="minorHAnsi" w:hAnsiTheme="minorHAnsi" w:cs="Arial"/>
                <w:sz w:val="22"/>
                <w:szCs w:val="18"/>
              </w:rPr>
              <w:t xml:space="preserve"> avvia le sperimentazioni nel</w:t>
            </w:r>
            <w:r w:rsidR="008B729B">
              <w:rPr>
                <w:rFonts w:asciiTheme="minorHAnsi" w:hAnsiTheme="minorHAnsi" w:cs="Arial"/>
                <w:sz w:val="22"/>
                <w:szCs w:val="18"/>
              </w:rPr>
              <w:t xml:space="preserve"> campo della foto-biologia per </w:t>
            </w:r>
            <w:r w:rsidR="00DE48AA">
              <w:rPr>
                <w:rFonts w:asciiTheme="minorHAnsi" w:hAnsiTheme="minorHAnsi" w:cs="Arial"/>
                <w:sz w:val="22"/>
                <w:szCs w:val="18"/>
              </w:rPr>
              <w:t xml:space="preserve">studiare l’influenza </w:t>
            </w:r>
            <w:r w:rsidR="00AB3C93">
              <w:rPr>
                <w:rFonts w:asciiTheme="minorHAnsi" w:hAnsiTheme="minorHAnsi" w:cs="Arial"/>
                <w:sz w:val="22"/>
                <w:szCs w:val="18"/>
              </w:rPr>
              <w:t xml:space="preserve">dell’illuminazione </w:t>
            </w:r>
            <w:r w:rsidR="00663CA1" w:rsidRPr="00ED3C7A">
              <w:rPr>
                <w:rFonts w:asciiTheme="minorHAnsi" w:hAnsiTheme="minorHAnsi" w:cs="Arial"/>
                <w:sz w:val="22"/>
                <w:szCs w:val="18"/>
              </w:rPr>
              <w:t>artificiale</w:t>
            </w:r>
            <w:r w:rsidR="00AB3C93">
              <w:rPr>
                <w:rFonts w:asciiTheme="minorHAnsi" w:hAnsiTheme="minorHAnsi" w:cs="Arial"/>
                <w:sz w:val="22"/>
                <w:szCs w:val="18"/>
              </w:rPr>
              <w:t xml:space="preserve"> sul benessere </w:t>
            </w:r>
            <w:proofErr w:type="spellStart"/>
            <w:r w:rsidR="00663CA1" w:rsidRPr="00ED3C7A">
              <w:rPr>
                <w:rFonts w:asciiTheme="minorHAnsi" w:hAnsiTheme="minorHAnsi" w:cs="Arial"/>
                <w:sz w:val="22"/>
                <w:szCs w:val="18"/>
              </w:rPr>
              <w:t>psico</w:t>
            </w:r>
            <w:proofErr w:type="spellEnd"/>
            <w:r w:rsidR="00663CA1" w:rsidRPr="00ED3C7A">
              <w:rPr>
                <w:rFonts w:asciiTheme="minorHAnsi" w:hAnsiTheme="minorHAnsi" w:cs="Arial"/>
                <w:sz w:val="22"/>
                <w:szCs w:val="18"/>
              </w:rPr>
              <w:t>-fisiologico</w:t>
            </w:r>
            <w:r w:rsidR="004405DD">
              <w:rPr>
                <w:rFonts w:asciiTheme="minorHAnsi" w:hAnsiTheme="minorHAnsi" w:cs="Arial"/>
                <w:sz w:val="22"/>
                <w:szCs w:val="18"/>
              </w:rPr>
              <w:t xml:space="preserve"> delle </w:t>
            </w:r>
            <w:r w:rsidR="00663CA1" w:rsidRPr="00ED3C7A">
              <w:rPr>
                <w:rFonts w:asciiTheme="minorHAnsi" w:hAnsiTheme="minorHAnsi" w:cs="Arial"/>
                <w:sz w:val="22"/>
                <w:szCs w:val="18"/>
              </w:rPr>
              <w:t xml:space="preserve">persone, </w:t>
            </w:r>
            <w:r>
              <w:rPr>
                <w:rFonts w:asciiTheme="minorHAnsi" w:hAnsiTheme="minorHAnsi" w:cs="Arial"/>
                <w:sz w:val="22"/>
                <w:szCs w:val="18"/>
              </w:rPr>
              <w:t>divenute trent’anni dopo</w:t>
            </w:r>
            <w:r w:rsidR="00663CA1" w:rsidRPr="00ED3C7A">
              <w:rPr>
                <w:rFonts w:asciiTheme="minorHAnsi" w:hAnsiTheme="minorHAnsi" w:cs="Arial"/>
                <w:sz w:val="22"/>
                <w:szCs w:val="18"/>
              </w:rPr>
              <w:t xml:space="preserve"> linee guida internazionali (oggi Human </w:t>
            </w:r>
            <w:proofErr w:type="spellStart"/>
            <w:r w:rsidR="00663CA1" w:rsidRPr="00ED3C7A">
              <w:rPr>
                <w:rFonts w:asciiTheme="minorHAnsi" w:hAnsiTheme="minorHAnsi" w:cs="Arial"/>
                <w:sz w:val="22"/>
                <w:szCs w:val="18"/>
              </w:rPr>
              <w:t>Centric</w:t>
            </w:r>
            <w:proofErr w:type="spellEnd"/>
            <w:r w:rsidR="00663CA1" w:rsidRPr="00ED3C7A">
              <w:rPr>
                <w:rFonts w:asciiTheme="minorHAnsi" w:hAnsiTheme="minorHAnsi" w:cs="Arial"/>
                <w:sz w:val="22"/>
                <w:szCs w:val="18"/>
              </w:rPr>
              <w:t xml:space="preserve"> </w:t>
            </w:r>
            <w:proofErr w:type="spellStart"/>
            <w:r w:rsidR="00663CA1" w:rsidRPr="00ED3C7A">
              <w:rPr>
                <w:rFonts w:asciiTheme="minorHAnsi" w:hAnsiTheme="minorHAnsi" w:cs="Arial"/>
                <w:sz w:val="22"/>
                <w:szCs w:val="18"/>
              </w:rPr>
              <w:t>Lighting</w:t>
            </w:r>
            <w:proofErr w:type="spellEnd"/>
            <w:r w:rsidR="00663CA1" w:rsidRPr="00ED3C7A">
              <w:rPr>
                <w:rFonts w:asciiTheme="minorHAnsi" w:hAnsiTheme="minorHAnsi" w:cs="Arial"/>
                <w:sz w:val="22"/>
                <w:szCs w:val="18"/>
              </w:rPr>
              <w:t>)</w:t>
            </w:r>
            <w:r w:rsidR="006C702B">
              <w:rPr>
                <w:rFonts w:asciiTheme="minorHAnsi" w:hAnsiTheme="minorHAnsi" w:cs="Arial"/>
                <w:sz w:val="22"/>
                <w:szCs w:val="18"/>
              </w:rPr>
              <w:t>.</w:t>
            </w:r>
          </w:p>
        </w:tc>
      </w:tr>
      <w:tr w:rsidR="00663CA1" w:rsidRPr="0005354C" w14:paraId="14A1E7E2" w14:textId="77777777" w:rsidTr="006C702B">
        <w:tc>
          <w:tcPr>
            <w:tcW w:w="1418" w:type="dxa"/>
          </w:tcPr>
          <w:p w14:paraId="1E9C5806" w14:textId="77777777" w:rsidR="00663CA1" w:rsidRPr="00ED3C7A" w:rsidRDefault="00663CA1" w:rsidP="006C702B">
            <w:pPr>
              <w:pStyle w:val="PreformattatoHTML"/>
              <w:tabs>
                <w:tab w:val="clear" w:pos="916"/>
              </w:tabs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</w:pPr>
            <w:proofErr w:type="spellStart"/>
            <w:r w:rsidRPr="00ED3C7A"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  <w:t>anni</w:t>
            </w:r>
            <w:proofErr w:type="spellEnd"/>
            <w:r w:rsidRPr="00ED3C7A"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  <w:t xml:space="preserve"> ’80 </w:t>
            </w:r>
            <w:r w:rsidR="006C702B"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  <w:t>-</w:t>
            </w:r>
            <w:r w:rsidRPr="00ED3C7A"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  <w:t xml:space="preserve"> 90’</w:t>
            </w:r>
          </w:p>
        </w:tc>
        <w:tc>
          <w:tcPr>
            <w:tcW w:w="8080" w:type="dxa"/>
          </w:tcPr>
          <w:p w14:paraId="6EE9A668" w14:textId="77777777" w:rsidR="00663CA1" w:rsidRPr="00ED3C7A" w:rsidRDefault="00663CA1" w:rsidP="00AB3C93">
            <w:pPr>
              <w:pStyle w:val="PreformattatoHTML"/>
              <w:ind w:right="33"/>
              <w:jc w:val="both"/>
              <w:rPr>
                <w:rFonts w:asciiTheme="minorHAnsi" w:hAnsiTheme="minorHAnsi" w:cs="Arial"/>
                <w:sz w:val="22"/>
                <w:szCs w:val="18"/>
              </w:rPr>
            </w:pPr>
            <w:proofErr w:type="spellStart"/>
            <w:r w:rsidRPr="00ED3C7A">
              <w:rPr>
                <w:rFonts w:asciiTheme="minorHAnsi" w:hAnsiTheme="minorHAnsi" w:cs="Arial"/>
                <w:sz w:val="22"/>
                <w:szCs w:val="18"/>
              </w:rPr>
              <w:t>iGuzzini</w:t>
            </w:r>
            <w:proofErr w:type="spellEnd"/>
            <w:r w:rsidRPr="00ED3C7A">
              <w:rPr>
                <w:rFonts w:asciiTheme="minorHAnsi" w:hAnsiTheme="minorHAnsi" w:cs="Arial"/>
                <w:sz w:val="22"/>
                <w:szCs w:val="18"/>
              </w:rPr>
              <w:t xml:space="preserve"> avvia una collaborazione con l’Università di Camerino (Dipartimento di Fisica) per condurre studi sulla misurazione del livello di comfort acustico e sulla qualità dell’aria. Inoltre attiva una un progetto con l’Università di Urbino per condurre un’indagine sociologica che coinvolge i dipendenti al fine di rendere gli ambienti di lavoro più accoglienti.</w:t>
            </w:r>
          </w:p>
        </w:tc>
      </w:tr>
      <w:tr w:rsidR="00993D6B" w:rsidRPr="0005354C" w14:paraId="075A63AE" w14:textId="77777777" w:rsidTr="006C702B">
        <w:tc>
          <w:tcPr>
            <w:tcW w:w="1418" w:type="dxa"/>
          </w:tcPr>
          <w:p w14:paraId="22498592" w14:textId="77777777" w:rsidR="00993D6B" w:rsidRPr="00DE48AA" w:rsidRDefault="00663CA1" w:rsidP="0024284A">
            <w:pPr>
              <w:pStyle w:val="PreformattatoHTML"/>
              <w:tabs>
                <w:tab w:val="clear" w:pos="916"/>
              </w:tabs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</w:pPr>
            <w:r w:rsidRPr="00DE48AA"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  <w:t>1992</w:t>
            </w:r>
          </w:p>
        </w:tc>
        <w:tc>
          <w:tcPr>
            <w:tcW w:w="8080" w:type="dxa"/>
          </w:tcPr>
          <w:p w14:paraId="7995FBEA" w14:textId="5A51FEFB" w:rsidR="00663CA1" w:rsidRPr="00ED3C7A" w:rsidRDefault="00663CA1" w:rsidP="00AB3C93">
            <w:pPr>
              <w:pStyle w:val="PreformattatoHTML"/>
              <w:ind w:right="33"/>
              <w:jc w:val="both"/>
              <w:rPr>
                <w:rFonts w:asciiTheme="minorHAnsi" w:hAnsiTheme="minorHAnsi" w:cs="Arial"/>
                <w:sz w:val="22"/>
                <w:szCs w:val="18"/>
              </w:rPr>
            </w:pPr>
            <w:proofErr w:type="spellStart"/>
            <w:r w:rsidRPr="00ED3C7A">
              <w:rPr>
                <w:rFonts w:asciiTheme="minorHAnsi" w:hAnsiTheme="minorHAnsi" w:cs="Arial"/>
                <w:sz w:val="22"/>
                <w:szCs w:val="18"/>
              </w:rPr>
              <w:t>iGuzzini</w:t>
            </w:r>
            <w:proofErr w:type="spellEnd"/>
            <w:r w:rsidRPr="00ED3C7A">
              <w:rPr>
                <w:rFonts w:asciiTheme="minorHAnsi" w:hAnsiTheme="minorHAnsi" w:cs="Arial"/>
                <w:sz w:val="22"/>
                <w:szCs w:val="18"/>
              </w:rPr>
              <w:t xml:space="preserve"> approfondisce la ricerca sulla luce biodinamica e collabora con il </w:t>
            </w:r>
            <w:proofErr w:type="spellStart"/>
            <w:r w:rsidRPr="00ED3C7A">
              <w:rPr>
                <w:rFonts w:asciiTheme="minorHAnsi" w:hAnsiTheme="minorHAnsi" w:cs="Arial"/>
                <w:sz w:val="22"/>
                <w:szCs w:val="18"/>
              </w:rPr>
              <w:t>Lighting</w:t>
            </w:r>
            <w:proofErr w:type="spellEnd"/>
            <w:r w:rsidRPr="00ED3C7A">
              <w:rPr>
                <w:rFonts w:asciiTheme="minorHAnsi" w:hAnsiTheme="minorHAnsi" w:cs="Arial"/>
                <w:sz w:val="22"/>
                <w:szCs w:val="18"/>
              </w:rPr>
              <w:t xml:space="preserve"> </w:t>
            </w:r>
            <w:proofErr w:type="spellStart"/>
            <w:r w:rsidR="00C505CF">
              <w:rPr>
                <w:rFonts w:asciiTheme="minorHAnsi" w:hAnsiTheme="minorHAnsi" w:cs="Arial"/>
                <w:sz w:val="22"/>
                <w:szCs w:val="18"/>
              </w:rPr>
              <w:t>Research</w:t>
            </w:r>
            <w:proofErr w:type="spellEnd"/>
            <w:r w:rsidR="00C505CF">
              <w:rPr>
                <w:rFonts w:asciiTheme="minorHAnsi" w:hAnsiTheme="minorHAnsi" w:cs="Arial"/>
                <w:sz w:val="22"/>
                <w:szCs w:val="18"/>
              </w:rPr>
              <w:t xml:space="preserve"> Center di Troy (USA)</w:t>
            </w:r>
            <w:r w:rsidR="006C702B">
              <w:rPr>
                <w:rFonts w:asciiTheme="minorHAnsi" w:hAnsiTheme="minorHAnsi" w:cs="Arial"/>
                <w:sz w:val="22"/>
                <w:szCs w:val="18"/>
              </w:rPr>
              <w:t xml:space="preserve"> </w:t>
            </w:r>
            <w:r w:rsidRPr="00ED3C7A">
              <w:rPr>
                <w:rFonts w:asciiTheme="minorHAnsi" w:hAnsiTheme="minorHAnsi" w:cs="Arial"/>
                <w:sz w:val="22"/>
                <w:szCs w:val="18"/>
              </w:rPr>
              <w:t>per studiare la relazioni fra le variazioni de</w:t>
            </w:r>
            <w:r w:rsidR="008B729B">
              <w:rPr>
                <w:rFonts w:asciiTheme="minorHAnsi" w:hAnsiTheme="minorHAnsi" w:cs="Arial"/>
                <w:sz w:val="22"/>
                <w:szCs w:val="18"/>
              </w:rPr>
              <w:t xml:space="preserve">lle caratteristiche della luce e i ritmi circadiani degli esseri </w:t>
            </w:r>
            <w:r w:rsidRPr="00ED3C7A">
              <w:rPr>
                <w:rFonts w:asciiTheme="minorHAnsi" w:hAnsiTheme="minorHAnsi" w:cs="Arial"/>
                <w:sz w:val="22"/>
                <w:szCs w:val="18"/>
              </w:rPr>
              <w:t xml:space="preserve">viventi. </w:t>
            </w:r>
          </w:p>
          <w:p w14:paraId="14B1E2E7" w14:textId="7453BA9C" w:rsidR="00993D6B" w:rsidRPr="00ED3C7A" w:rsidRDefault="00663CA1" w:rsidP="00AB3C93">
            <w:pPr>
              <w:pStyle w:val="PreformattatoHTML"/>
              <w:ind w:right="33"/>
              <w:jc w:val="both"/>
              <w:rPr>
                <w:rFonts w:asciiTheme="minorHAnsi" w:hAnsiTheme="minorHAnsi" w:cs="Arial"/>
                <w:sz w:val="22"/>
                <w:szCs w:val="18"/>
              </w:rPr>
            </w:pPr>
            <w:r w:rsidRPr="00ED3C7A">
              <w:rPr>
                <w:rFonts w:asciiTheme="minorHAnsi" w:hAnsiTheme="minorHAnsi" w:cs="Arial"/>
                <w:sz w:val="22"/>
                <w:szCs w:val="18"/>
              </w:rPr>
              <w:lastRenderedPageBreak/>
              <w:t xml:space="preserve">Gli studi condotti permettono </w:t>
            </w:r>
            <w:r w:rsidR="00174486">
              <w:rPr>
                <w:rFonts w:asciiTheme="minorHAnsi" w:hAnsiTheme="minorHAnsi" w:cs="Arial"/>
                <w:sz w:val="22"/>
                <w:szCs w:val="18"/>
              </w:rPr>
              <w:t xml:space="preserve">di brevettare il sistema </w:t>
            </w:r>
            <w:r w:rsidRPr="00ED3C7A">
              <w:rPr>
                <w:rFonts w:asciiTheme="minorHAnsi" w:hAnsiTheme="minorHAnsi" w:cs="Arial"/>
                <w:sz w:val="22"/>
                <w:szCs w:val="18"/>
              </w:rPr>
              <w:t>d’illuminazione</w:t>
            </w:r>
            <w:r w:rsidR="008B729B">
              <w:rPr>
                <w:rFonts w:asciiTheme="minorHAnsi" w:hAnsiTheme="minorHAnsi" w:cs="Arial"/>
                <w:sz w:val="22"/>
                <w:szCs w:val="18"/>
              </w:rPr>
              <w:t xml:space="preserve"> biodinamica   SIVRA </w:t>
            </w:r>
            <w:r w:rsidR="004405DD">
              <w:rPr>
                <w:rFonts w:asciiTheme="minorHAnsi" w:hAnsiTheme="minorHAnsi" w:cs="Arial"/>
                <w:sz w:val="22"/>
                <w:szCs w:val="18"/>
              </w:rPr>
              <w:t xml:space="preserve">(Sistema </w:t>
            </w:r>
            <w:r w:rsidRPr="00ED3C7A">
              <w:rPr>
                <w:rFonts w:asciiTheme="minorHAnsi" w:hAnsiTheme="minorHAnsi" w:cs="Arial"/>
                <w:sz w:val="22"/>
                <w:szCs w:val="18"/>
              </w:rPr>
              <w:t xml:space="preserve">di </w:t>
            </w:r>
            <w:r w:rsidR="004405DD">
              <w:rPr>
                <w:rFonts w:asciiTheme="minorHAnsi" w:hAnsiTheme="minorHAnsi" w:cs="Arial"/>
                <w:sz w:val="22"/>
                <w:szCs w:val="18"/>
              </w:rPr>
              <w:t xml:space="preserve">Illuminazione </w:t>
            </w:r>
            <w:r w:rsidRPr="00ED3C7A">
              <w:rPr>
                <w:rFonts w:asciiTheme="minorHAnsi" w:hAnsiTheme="minorHAnsi" w:cs="Arial"/>
                <w:sz w:val="22"/>
                <w:szCs w:val="18"/>
              </w:rPr>
              <w:t xml:space="preserve">Variabile </w:t>
            </w:r>
            <w:r w:rsidR="004405DD">
              <w:rPr>
                <w:rFonts w:asciiTheme="minorHAnsi" w:hAnsiTheme="minorHAnsi" w:cs="Arial"/>
                <w:sz w:val="22"/>
                <w:szCs w:val="18"/>
              </w:rPr>
              <w:t xml:space="preserve">a </w:t>
            </w:r>
            <w:r w:rsidRPr="00ED3C7A">
              <w:rPr>
                <w:rFonts w:asciiTheme="minorHAnsi" w:hAnsiTheme="minorHAnsi" w:cs="Arial"/>
                <w:sz w:val="22"/>
                <w:szCs w:val="18"/>
              </w:rPr>
              <w:t>Regolazione</w:t>
            </w:r>
            <w:r w:rsidR="00174486">
              <w:rPr>
                <w:rFonts w:asciiTheme="minorHAnsi" w:hAnsiTheme="minorHAnsi" w:cs="Arial"/>
                <w:sz w:val="22"/>
                <w:szCs w:val="18"/>
              </w:rPr>
              <w:t xml:space="preserve"> </w:t>
            </w:r>
            <w:r w:rsidRPr="00ED3C7A">
              <w:rPr>
                <w:rFonts w:asciiTheme="minorHAnsi" w:hAnsiTheme="minorHAnsi" w:cs="Arial"/>
                <w:sz w:val="22"/>
                <w:szCs w:val="18"/>
              </w:rPr>
              <w:t>Automatica) con cui riprodurre in luoghi artificiali il naturale modificarsi della luce solare.</w:t>
            </w:r>
          </w:p>
        </w:tc>
      </w:tr>
      <w:tr w:rsidR="00993D6B" w:rsidRPr="0074313F" w14:paraId="0B62F7B1" w14:textId="77777777" w:rsidTr="006C702B">
        <w:tc>
          <w:tcPr>
            <w:tcW w:w="1418" w:type="dxa"/>
          </w:tcPr>
          <w:p w14:paraId="31AEC0AF" w14:textId="77777777" w:rsidR="00993D6B" w:rsidRPr="00DE48AA" w:rsidRDefault="00663CA1" w:rsidP="0024284A">
            <w:pPr>
              <w:pStyle w:val="PreformattatoHTML"/>
              <w:tabs>
                <w:tab w:val="clear" w:pos="916"/>
              </w:tabs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</w:pPr>
            <w:r w:rsidRPr="00DE48AA"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  <w:lastRenderedPageBreak/>
              <w:t>1993</w:t>
            </w:r>
          </w:p>
        </w:tc>
        <w:tc>
          <w:tcPr>
            <w:tcW w:w="8080" w:type="dxa"/>
          </w:tcPr>
          <w:p w14:paraId="1822D570" w14:textId="30F84C66" w:rsidR="00993D6B" w:rsidRPr="00ED3C7A" w:rsidRDefault="00663CA1" w:rsidP="00AB3C93">
            <w:pPr>
              <w:pStyle w:val="PreformattatoHTML"/>
              <w:ind w:right="33"/>
              <w:jc w:val="both"/>
              <w:rPr>
                <w:rFonts w:asciiTheme="minorHAnsi" w:hAnsiTheme="minorHAnsi" w:cs="Arial"/>
                <w:sz w:val="22"/>
                <w:szCs w:val="18"/>
              </w:rPr>
            </w:pPr>
            <w:proofErr w:type="spellStart"/>
            <w:r w:rsidRPr="00ED3C7A">
              <w:rPr>
                <w:rFonts w:asciiTheme="minorHAnsi" w:hAnsiTheme="minorHAnsi" w:cs="Arial"/>
                <w:sz w:val="22"/>
                <w:szCs w:val="18"/>
              </w:rPr>
              <w:t>iGuzzini</w:t>
            </w:r>
            <w:proofErr w:type="spellEnd"/>
            <w:r w:rsidRPr="00ED3C7A">
              <w:rPr>
                <w:rFonts w:asciiTheme="minorHAnsi" w:hAnsiTheme="minorHAnsi" w:cs="Arial"/>
                <w:sz w:val="22"/>
                <w:szCs w:val="18"/>
              </w:rPr>
              <w:t xml:space="preserve"> solleva per prima il tema dell’inquinamento luminoso lanciando </w:t>
            </w:r>
            <w:r w:rsidR="00554687">
              <w:rPr>
                <w:rFonts w:asciiTheme="minorHAnsi" w:hAnsiTheme="minorHAnsi" w:cs="Arial"/>
                <w:sz w:val="22"/>
                <w:szCs w:val="18"/>
              </w:rPr>
              <w:t>una campagna mediatica istituzionale</w:t>
            </w:r>
            <w:r w:rsidR="00174486">
              <w:rPr>
                <w:rFonts w:asciiTheme="minorHAnsi" w:hAnsiTheme="minorHAnsi" w:cs="Arial"/>
                <w:sz w:val="22"/>
                <w:szCs w:val="18"/>
              </w:rPr>
              <w:t xml:space="preserve"> internazionale</w:t>
            </w:r>
            <w:r w:rsidRPr="00ED3C7A">
              <w:rPr>
                <w:rFonts w:asciiTheme="minorHAnsi" w:hAnsiTheme="minorHAnsi" w:cs="Arial"/>
                <w:sz w:val="22"/>
                <w:szCs w:val="18"/>
              </w:rPr>
              <w:t xml:space="preserve"> “Con </w:t>
            </w:r>
            <w:proofErr w:type="spellStart"/>
            <w:r w:rsidRPr="00ED3C7A">
              <w:rPr>
                <w:rFonts w:asciiTheme="minorHAnsi" w:hAnsiTheme="minorHAnsi" w:cs="Arial"/>
                <w:sz w:val="22"/>
                <w:szCs w:val="18"/>
              </w:rPr>
              <w:t>iGuzzini</w:t>
            </w:r>
            <w:proofErr w:type="spellEnd"/>
            <w:r w:rsidRPr="00ED3C7A">
              <w:rPr>
                <w:rFonts w:asciiTheme="minorHAnsi" w:hAnsiTheme="minorHAnsi" w:cs="Arial"/>
                <w:sz w:val="22"/>
                <w:szCs w:val="18"/>
              </w:rPr>
              <w:t xml:space="preserve"> contro l’inquinamento luminoso” </w:t>
            </w:r>
          </w:p>
        </w:tc>
      </w:tr>
      <w:tr w:rsidR="006C702B" w:rsidRPr="0074313F" w14:paraId="1D094547" w14:textId="77777777" w:rsidTr="006C702B">
        <w:tc>
          <w:tcPr>
            <w:tcW w:w="1418" w:type="dxa"/>
          </w:tcPr>
          <w:p w14:paraId="6EC4F825" w14:textId="60F906EC" w:rsidR="00376F8C" w:rsidRPr="00376F8C" w:rsidRDefault="00376F8C" w:rsidP="00766640">
            <w:pPr>
              <w:pStyle w:val="PreformattatoHTML"/>
              <w:tabs>
                <w:tab w:val="clear" w:pos="916"/>
              </w:tabs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</w:pPr>
            <w:r w:rsidRPr="00BA61FA"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  <w:t>2006</w:t>
            </w:r>
          </w:p>
        </w:tc>
        <w:tc>
          <w:tcPr>
            <w:tcW w:w="8080" w:type="dxa"/>
          </w:tcPr>
          <w:p w14:paraId="1570A226" w14:textId="77777777" w:rsidR="006C702B" w:rsidRPr="00ED3C7A" w:rsidRDefault="006C702B" w:rsidP="00AB3C93">
            <w:pPr>
              <w:pStyle w:val="PreformattatoHTML"/>
              <w:ind w:right="33"/>
              <w:jc w:val="both"/>
              <w:rPr>
                <w:rFonts w:asciiTheme="minorHAnsi" w:hAnsiTheme="minorHAnsi" w:cs="Arial"/>
                <w:sz w:val="22"/>
                <w:szCs w:val="18"/>
              </w:rPr>
            </w:pPr>
            <w:r w:rsidRPr="00ED3C7A">
              <w:rPr>
                <w:rFonts w:asciiTheme="minorHAnsi" w:hAnsiTheme="minorHAnsi" w:cs="Arial"/>
                <w:sz w:val="22"/>
                <w:szCs w:val="18"/>
              </w:rPr>
              <w:t xml:space="preserve">Viene costituita la </w:t>
            </w:r>
            <w:proofErr w:type="spellStart"/>
            <w:r w:rsidRPr="00ED3C7A">
              <w:rPr>
                <w:rFonts w:asciiTheme="minorHAnsi" w:hAnsiTheme="minorHAnsi" w:cs="Arial"/>
                <w:sz w:val="22"/>
                <w:szCs w:val="18"/>
              </w:rPr>
              <w:t>iGuzzini</w:t>
            </w:r>
            <w:proofErr w:type="spellEnd"/>
            <w:r w:rsidRPr="00ED3C7A">
              <w:rPr>
                <w:rFonts w:asciiTheme="minorHAnsi" w:hAnsiTheme="minorHAnsi" w:cs="Arial"/>
                <w:sz w:val="22"/>
                <w:szCs w:val="18"/>
              </w:rPr>
              <w:t xml:space="preserve"> </w:t>
            </w:r>
            <w:proofErr w:type="spellStart"/>
            <w:r w:rsidRPr="00ED3C7A">
              <w:rPr>
                <w:rFonts w:asciiTheme="minorHAnsi" w:hAnsiTheme="minorHAnsi" w:cs="Arial"/>
                <w:sz w:val="22"/>
                <w:szCs w:val="18"/>
              </w:rPr>
              <w:t>LIghting</w:t>
            </w:r>
            <w:proofErr w:type="spellEnd"/>
            <w:r w:rsidRPr="00ED3C7A">
              <w:rPr>
                <w:rFonts w:asciiTheme="minorHAnsi" w:hAnsiTheme="minorHAnsi" w:cs="Arial"/>
                <w:sz w:val="22"/>
                <w:szCs w:val="18"/>
              </w:rPr>
              <w:t xml:space="preserve"> China Ltd. </w:t>
            </w:r>
            <w:proofErr w:type="gramStart"/>
            <w:r w:rsidRPr="00ED3C7A">
              <w:rPr>
                <w:rFonts w:asciiTheme="minorHAnsi" w:hAnsiTheme="minorHAnsi" w:cs="Arial"/>
                <w:sz w:val="22"/>
                <w:szCs w:val="18"/>
              </w:rPr>
              <w:t>con</w:t>
            </w:r>
            <w:proofErr w:type="gramEnd"/>
            <w:r w:rsidRPr="00ED3C7A">
              <w:rPr>
                <w:rFonts w:asciiTheme="minorHAnsi" w:hAnsiTheme="minorHAnsi" w:cs="Arial"/>
                <w:sz w:val="22"/>
                <w:szCs w:val="18"/>
              </w:rPr>
              <w:t xml:space="preserve"> l’obiettivo di contribuire alla strategia di sviluppo del mercato sud est asiatico e dei mercati limitrofi (Oceania e India). </w:t>
            </w:r>
          </w:p>
        </w:tc>
      </w:tr>
      <w:tr w:rsidR="00174486" w:rsidRPr="0074313F" w14:paraId="43B21884" w14:textId="77777777" w:rsidTr="006C702B">
        <w:tc>
          <w:tcPr>
            <w:tcW w:w="1418" w:type="dxa"/>
          </w:tcPr>
          <w:p w14:paraId="71D2B478" w14:textId="226369E7" w:rsidR="00174486" w:rsidRPr="00ED3C7A" w:rsidRDefault="00174486" w:rsidP="00766640">
            <w:pPr>
              <w:pStyle w:val="PreformattatoHTML"/>
              <w:tabs>
                <w:tab w:val="clear" w:pos="916"/>
              </w:tabs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</w:pPr>
            <w:r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  <w:t>2012</w:t>
            </w:r>
          </w:p>
        </w:tc>
        <w:tc>
          <w:tcPr>
            <w:tcW w:w="8080" w:type="dxa"/>
          </w:tcPr>
          <w:p w14:paraId="3B624306" w14:textId="0A1ACA71" w:rsidR="00174486" w:rsidRPr="00ED3C7A" w:rsidRDefault="00174486" w:rsidP="00AB3C93">
            <w:pPr>
              <w:pStyle w:val="PreformattatoHTML"/>
              <w:ind w:right="33"/>
              <w:jc w:val="both"/>
              <w:rPr>
                <w:rFonts w:asciiTheme="minorHAnsi" w:hAnsiTheme="minorHAnsi" w:cs="Arial"/>
                <w:sz w:val="22"/>
                <w:szCs w:val="18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18"/>
              </w:rPr>
              <w:t>iGuzzini</w:t>
            </w:r>
            <w:proofErr w:type="spellEnd"/>
            <w:r>
              <w:rPr>
                <w:rFonts w:asciiTheme="minorHAnsi" w:hAnsiTheme="minorHAnsi" w:cs="Arial"/>
                <w:sz w:val="22"/>
                <w:szCs w:val="18"/>
              </w:rPr>
              <w:t xml:space="preserve"> presenta Laser </w:t>
            </w:r>
            <w:proofErr w:type="spellStart"/>
            <w:r>
              <w:rPr>
                <w:rFonts w:asciiTheme="minorHAnsi" w:hAnsiTheme="minorHAnsi" w:cs="Arial"/>
                <w:sz w:val="22"/>
                <w:szCs w:val="18"/>
              </w:rPr>
              <w:t>Blade</w:t>
            </w:r>
            <w:proofErr w:type="spellEnd"/>
            <w:r>
              <w:rPr>
                <w:rFonts w:asciiTheme="minorHAnsi" w:hAnsiTheme="minorHAnsi" w:cs="Arial"/>
                <w:sz w:val="22"/>
                <w:szCs w:val="18"/>
              </w:rPr>
              <w:t xml:space="preserve">, il primo incasso </w:t>
            </w:r>
            <w:r w:rsidR="00D46F8D">
              <w:rPr>
                <w:rFonts w:asciiTheme="minorHAnsi" w:hAnsiTheme="minorHAnsi" w:cs="Arial"/>
                <w:sz w:val="22"/>
                <w:szCs w:val="18"/>
              </w:rPr>
              <w:t xml:space="preserve">lineare </w:t>
            </w:r>
            <w:r>
              <w:rPr>
                <w:rFonts w:asciiTheme="minorHAnsi" w:hAnsiTheme="minorHAnsi" w:cs="Arial"/>
                <w:sz w:val="22"/>
                <w:szCs w:val="18"/>
              </w:rPr>
              <w:t>capace di emette</w:t>
            </w:r>
            <w:r w:rsidR="00D46F8D">
              <w:rPr>
                <w:rFonts w:asciiTheme="minorHAnsi" w:hAnsiTheme="minorHAnsi" w:cs="Arial"/>
                <w:sz w:val="22"/>
                <w:szCs w:val="18"/>
              </w:rPr>
              <w:t xml:space="preserve">re luce circolare e di scomparire nel soffitto, risultando invisibile. Adattabile a ogni contesto applicativo, sarà un prodotto che cambierà per sempre un intero settore, ispirando architetti, </w:t>
            </w:r>
            <w:proofErr w:type="spellStart"/>
            <w:r w:rsidR="00D46F8D">
              <w:rPr>
                <w:rFonts w:asciiTheme="minorHAnsi" w:hAnsiTheme="minorHAnsi" w:cs="Arial"/>
                <w:sz w:val="22"/>
                <w:szCs w:val="18"/>
              </w:rPr>
              <w:t>lighting</w:t>
            </w:r>
            <w:proofErr w:type="spellEnd"/>
            <w:r w:rsidR="00D46F8D">
              <w:rPr>
                <w:rFonts w:asciiTheme="minorHAnsi" w:hAnsiTheme="minorHAnsi" w:cs="Arial"/>
                <w:sz w:val="22"/>
                <w:szCs w:val="18"/>
              </w:rPr>
              <w:t xml:space="preserve"> designer, designer e competitor in tutto il mondo.</w:t>
            </w:r>
          </w:p>
        </w:tc>
      </w:tr>
      <w:tr w:rsidR="00663CA1" w:rsidRPr="0074313F" w14:paraId="30FCC83B" w14:textId="77777777" w:rsidTr="006C702B">
        <w:tc>
          <w:tcPr>
            <w:tcW w:w="1418" w:type="dxa"/>
          </w:tcPr>
          <w:p w14:paraId="07B3747C" w14:textId="2FF04201" w:rsidR="00663CA1" w:rsidRPr="00DE48AA" w:rsidRDefault="00174486" w:rsidP="00174486">
            <w:pPr>
              <w:pStyle w:val="PreformattatoHTML"/>
              <w:tabs>
                <w:tab w:val="clear" w:pos="916"/>
              </w:tabs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</w:pPr>
            <w:r w:rsidRPr="00DE48AA"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  <w:t>2014</w:t>
            </w:r>
          </w:p>
        </w:tc>
        <w:tc>
          <w:tcPr>
            <w:tcW w:w="8080" w:type="dxa"/>
          </w:tcPr>
          <w:p w14:paraId="0A887BA9" w14:textId="77777777" w:rsidR="00663CA1" w:rsidRPr="00ED3C7A" w:rsidRDefault="00663CA1" w:rsidP="00AB3C93">
            <w:pPr>
              <w:pStyle w:val="PreformattatoHTML"/>
              <w:ind w:right="33"/>
              <w:jc w:val="both"/>
              <w:rPr>
                <w:rFonts w:asciiTheme="minorHAnsi" w:hAnsiTheme="minorHAnsi" w:cs="Arial"/>
                <w:sz w:val="22"/>
                <w:szCs w:val="18"/>
              </w:rPr>
            </w:pPr>
            <w:proofErr w:type="spellStart"/>
            <w:r w:rsidRPr="00ED3C7A">
              <w:rPr>
                <w:rFonts w:asciiTheme="minorHAnsi" w:hAnsiTheme="minorHAnsi" w:cs="Arial"/>
                <w:sz w:val="22"/>
                <w:szCs w:val="18"/>
              </w:rPr>
              <w:t>iGuzzini</w:t>
            </w:r>
            <w:proofErr w:type="spellEnd"/>
            <w:r w:rsidRPr="00ED3C7A">
              <w:rPr>
                <w:rFonts w:asciiTheme="minorHAnsi" w:hAnsiTheme="minorHAnsi" w:cs="Arial"/>
                <w:sz w:val="22"/>
                <w:szCs w:val="18"/>
              </w:rPr>
              <w:t xml:space="preserve"> introduce il World Class Manufacturing: zero difetti, zero guasti e zero scorte sono gli obiettivi del programma volto a creare </w:t>
            </w:r>
            <w:r w:rsidRPr="00F94F47">
              <w:rPr>
                <w:rFonts w:asciiTheme="minorHAnsi" w:hAnsiTheme="minorHAnsi" w:cs="Arial"/>
                <w:sz w:val="22"/>
                <w:szCs w:val="18"/>
              </w:rPr>
              <w:t>un ecosistema aziendale capace di generare benessere ed offrire un clima lavorativo sereno e stimolante.</w:t>
            </w:r>
          </w:p>
        </w:tc>
      </w:tr>
      <w:tr w:rsidR="006A28DF" w:rsidRPr="00ED3C7A" w14:paraId="38DBEB29" w14:textId="77777777" w:rsidTr="006C702B">
        <w:tc>
          <w:tcPr>
            <w:tcW w:w="1418" w:type="dxa"/>
          </w:tcPr>
          <w:p w14:paraId="37255FFA" w14:textId="78DCA685" w:rsidR="006A28DF" w:rsidRPr="00DE48AA" w:rsidRDefault="006A28DF" w:rsidP="0024284A">
            <w:pPr>
              <w:pStyle w:val="PreformattatoHTML"/>
              <w:tabs>
                <w:tab w:val="clear" w:pos="916"/>
              </w:tabs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</w:pPr>
            <w:r w:rsidRPr="00DE48AA">
              <w:rPr>
                <w:rFonts w:asciiTheme="minorHAnsi" w:hAnsiTheme="minorHAnsi" w:cs="Arial"/>
                <w:b/>
                <w:smallCaps/>
                <w:sz w:val="22"/>
                <w:szCs w:val="18"/>
                <w:lang w:val="en-US"/>
              </w:rPr>
              <w:t>2017</w:t>
            </w:r>
          </w:p>
        </w:tc>
        <w:tc>
          <w:tcPr>
            <w:tcW w:w="8080" w:type="dxa"/>
          </w:tcPr>
          <w:p w14:paraId="2FDFD42F" w14:textId="257B124B" w:rsidR="006A28DF" w:rsidRPr="00ED3C7A" w:rsidRDefault="00BE2FBC" w:rsidP="00AB3C93">
            <w:pPr>
              <w:pStyle w:val="PreformattatoHTML"/>
              <w:ind w:right="33"/>
              <w:jc w:val="both"/>
              <w:rPr>
                <w:rFonts w:asciiTheme="minorHAnsi" w:hAnsiTheme="minorHAnsi" w:cs="Arial"/>
                <w:sz w:val="22"/>
                <w:szCs w:val="18"/>
              </w:rPr>
            </w:pPr>
            <w:proofErr w:type="spellStart"/>
            <w:r w:rsidRPr="00F94F47">
              <w:rPr>
                <w:rFonts w:asciiTheme="minorHAnsi" w:hAnsiTheme="minorHAnsi" w:cs="Arial"/>
                <w:sz w:val="22"/>
                <w:szCs w:val="18"/>
              </w:rPr>
              <w:t>iGuzzini</w:t>
            </w:r>
            <w:proofErr w:type="spellEnd"/>
            <w:r w:rsidRPr="00F94F47">
              <w:rPr>
                <w:rFonts w:asciiTheme="minorHAnsi" w:hAnsiTheme="minorHAnsi" w:cs="Arial"/>
                <w:sz w:val="22"/>
                <w:szCs w:val="18"/>
              </w:rPr>
              <w:t xml:space="preserve"> presenta l’ultima innovazione di prodotto: Laser </w:t>
            </w:r>
            <w:proofErr w:type="spellStart"/>
            <w:r w:rsidRPr="00F94F47">
              <w:rPr>
                <w:rFonts w:asciiTheme="minorHAnsi" w:hAnsiTheme="minorHAnsi" w:cs="Arial"/>
                <w:sz w:val="22"/>
                <w:szCs w:val="18"/>
              </w:rPr>
              <w:t>Blade</w:t>
            </w:r>
            <w:proofErr w:type="spellEnd"/>
            <w:r w:rsidRPr="00F94F47">
              <w:rPr>
                <w:rFonts w:asciiTheme="minorHAnsi" w:hAnsiTheme="minorHAnsi" w:cs="Arial"/>
                <w:sz w:val="22"/>
                <w:szCs w:val="18"/>
              </w:rPr>
              <w:t xml:space="preserve"> XS, “The </w:t>
            </w:r>
            <w:proofErr w:type="spellStart"/>
            <w:r w:rsidRPr="00F94F47">
              <w:rPr>
                <w:rFonts w:asciiTheme="minorHAnsi" w:hAnsiTheme="minorHAnsi" w:cs="Arial"/>
                <w:sz w:val="22"/>
                <w:szCs w:val="18"/>
              </w:rPr>
              <w:t>Blade</w:t>
            </w:r>
            <w:proofErr w:type="spellEnd"/>
            <w:r w:rsidRPr="00F94F47">
              <w:rPr>
                <w:rFonts w:asciiTheme="minorHAnsi" w:hAnsiTheme="minorHAnsi" w:cs="Arial"/>
                <w:sz w:val="22"/>
                <w:szCs w:val="18"/>
              </w:rPr>
              <w:t>”, massimo esempio di miniaturizzazione, destinato a rivoluzionare ancora una volta il mondo degli incassi.</w:t>
            </w:r>
          </w:p>
        </w:tc>
      </w:tr>
    </w:tbl>
    <w:p w14:paraId="67D966CC" w14:textId="77777777" w:rsidR="00993D6B" w:rsidRPr="006A28DF" w:rsidRDefault="00993D6B" w:rsidP="00993D6B">
      <w:pPr>
        <w:widowControl w:val="0"/>
        <w:autoSpaceDE w:val="0"/>
        <w:autoSpaceDN w:val="0"/>
        <w:adjustRightInd w:val="0"/>
        <w:spacing w:after="0" w:line="240" w:lineRule="auto"/>
        <w:ind w:right="124"/>
        <w:rPr>
          <w:rFonts w:cs="Arial"/>
          <w:b/>
          <w:bCs/>
          <w:sz w:val="24"/>
          <w:szCs w:val="24"/>
          <w:u w:val="single"/>
        </w:rPr>
      </w:pPr>
    </w:p>
    <w:p w14:paraId="350644D5" w14:textId="77777777" w:rsidR="006C702B" w:rsidRPr="006A28DF" w:rsidRDefault="006C702B" w:rsidP="00993D6B">
      <w:pPr>
        <w:widowControl w:val="0"/>
        <w:autoSpaceDE w:val="0"/>
        <w:autoSpaceDN w:val="0"/>
        <w:adjustRightInd w:val="0"/>
        <w:spacing w:after="0" w:line="240" w:lineRule="auto"/>
        <w:ind w:right="124"/>
        <w:rPr>
          <w:rFonts w:cs="Arial"/>
          <w:b/>
          <w:bCs/>
          <w:sz w:val="24"/>
          <w:szCs w:val="24"/>
          <w:u w:val="single"/>
        </w:rPr>
      </w:pPr>
    </w:p>
    <w:p w14:paraId="7C364922" w14:textId="77777777" w:rsidR="006C702B" w:rsidRPr="006A28DF" w:rsidRDefault="006C702B" w:rsidP="00993D6B">
      <w:pPr>
        <w:widowControl w:val="0"/>
        <w:autoSpaceDE w:val="0"/>
        <w:autoSpaceDN w:val="0"/>
        <w:adjustRightInd w:val="0"/>
        <w:spacing w:after="0" w:line="240" w:lineRule="auto"/>
        <w:ind w:right="124"/>
        <w:rPr>
          <w:rFonts w:cs="Arial"/>
          <w:b/>
          <w:bCs/>
          <w:sz w:val="24"/>
          <w:szCs w:val="24"/>
          <w:u w:val="single"/>
        </w:rPr>
      </w:pPr>
    </w:p>
    <w:p w14:paraId="49A0A978" w14:textId="77777777" w:rsidR="006C702B" w:rsidRPr="006A28DF" w:rsidRDefault="006C702B" w:rsidP="00993D6B">
      <w:pPr>
        <w:widowControl w:val="0"/>
        <w:autoSpaceDE w:val="0"/>
        <w:autoSpaceDN w:val="0"/>
        <w:adjustRightInd w:val="0"/>
        <w:spacing w:after="0" w:line="240" w:lineRule="auto"/>
        <w:ind w:right="124"/>
        <w:rPr>
          <w:rFonts w:cs="Arial"/>
          <w:b/>
          <w:bCs/>
          <w:sz w:val="24"/>
          <w:szCs w:val="24"/>
          <w:u w:val="single"/>
        </w:rPr>
      </w:pPr>
    </w:p>
    <w:p w14:paraId="33922DD9" w14:textId="77777777" w:rsidR="00514DD9" w:rsidRPr="00514DD9" w:rsidRDefault="00514DD9" w:rsidP="00514DD9">
      <w:pPr>
        <w:widowControl w:val="0"/>
        <w:shd w:val="clear" w:color="auto" w:fill="FF0000"/>
        <w:autoSpaceDE w:val="0"/>
        <w:autoSpaceDN w:val="0"/>
        <w:adjustRightInd w:val="0"/>
        <w:spacing w:after="0" w:line="240" w:lineRule="auto"/>
        <w:ind w:right="124"/>
        <w:rPr>
          <w:rFonts w:cs="Arial"/>
          <w:b/>
          <w:bCs/>
          <w:color w:val="FFFFFF" w:themeColor="background1"/>
          <w:sz w:val="24"/>
          <w:szCs w:val="24"/>
        </w:rPr>
      </w:pPr>
      <w:proofErr w:type="spellStart"/>
      <w:r w:rsidRPr="00514DD9">
        <w:rPr>
          <w:rFonts w:cs="Arial"/>
          <w:b/>
          <w:bCs/>
          <w:color w:val="FFFFFF" w:themeColor="background1"/>
          <w:sz w:val="24"/>
          <w:szCs w:val="24"/>
        </w:rPr>
        <w:t>iGUZZINI</w:t>
      </w:r>
      <w:proofErr w:type="spellEnd"/>
      <w:r w:rsidRPr="00514DD9">
        <w:rPr>
          <w:rFonts w:cs="Arial"/>
          <w:b/>
          <w:bCs/>
          <w:color w:val="FFFFFF" w:themeColor="background1"/>
          <w:sz w:val="24"/>
          <w:szCs w:val="24"/>
        </w:rPr>
        <w:t xml:space="preserve"> IN</w:t>
      </w:r>
      <w:r>
        <w:rPr>
          <w:rFonts w:cs="Arial"/>
          <w:b/>
          <w:bCs/>
          <w:color w:val="FFFFFF" w:themeColor="background1"/>
          <w:sz w:val="24"/>
          <w:szCs w:val="24"/>
        </w:rPr>
        <w:t xml:space="preserve"> NUMERI</w:t>
      </w:r>
    </w:p>
    <w:p w14:paraId="09F59BBA" w14:textId="77777777" w:rsidR="006C702B" w:rsidRPr="006A28DF" w:rsidRDefault="006C702B" w:rsidP="00993D6B">
      <w:pPr>
        <w:widowControl w:val="0"/>
        <w:autoSpaceDE w:val="0"/>
        <w:autoSpaceDN w:val="0"/>
        <w:adjustRightInd w:val="0"/>
        <w:spacing w:after="0" w:line="240" w:lineRule="auto"/>
        <w:ind w:right="124"/>
        <w:rPr>
          <w:rFonts w:cs="Arial"/>
          <w:b/>
          <w:bCs/>
          <w:sz w:val="24"/>
          <w:szCs w:val="24"/>
          <w:u w:val="single"/>
        </w:rPr>
      </w:pPr>
    </w:p>
    <w:tbl>
      <w:tblPr>
        <w:tblStyle w:val="Grigliatabella"/>
        <w:tblW w:w="9498" w:type="dxa"/>
        <w:tblInd w:w="108" w:type="dxa"/>
        <w:tblLook w:val="04A0" w:firstRow="1" w:lastRow="0" w:firstColumn="1" w:lastColumn="0" w:noHBand="0" w:noVBand="1"/>
      </w:tblPr>
      <w:tblGrid>
        <w:gridCol w:w="1843"/>
        <w:gridCol w:w="7655"/>
      </w:tblGrid>
      <w:tr w:rsidR="00993D6B" w:rsidRPr="00FE265B" w14:paraId="240B5654" w14:textId="77777777" w:rsidTr="00514DD9">
        <w:tc>
          <w:tcPr>
            <w:tcW w:w="1843" w:type="dxa"/>
          </w:tcPr>
          <w:p w14:paraId="2E63E365" w14:textId="77777777" w:rsidR="00993D6B" w:rsidRPr="00FE265B" w:rsidRDefault="00993D6B" w:rsidP="00BA61FA">
            <w:pPr>
              <w:pStyle w:val="PreformattatoHTML"/>
              <w:tabs>
                <w:tab w:val="clear" w:pos="916"/>
              </w:tabs>
              <w:rPr>
                <w:rFonts w:asciiTheme="minorHAnsi" w:hAnsiTheme="minorHAnsi" w:cs="Arial"/>
                <w:b/>
                <w:smallCaps/>
                <w:sz w:val="22"/>
                <w:szCs w:val="22"/>
              </w:rPr>
            </w:pPr>
            <w:r w:rsidRPr="00FE265B">
              <w:rPr>
                <w:rFonts w:asciiTheme="minorHAnsi" w:hAnsiTheme="minorHAnsi" w:cs="Arial"/>
                <w:b/>
                <w:smallCaps/>
                <w:sz w:val="22"/>
                <w:szCs w:val="22"/>
              </w:rPr>
              <w:t>holding company</w:t>
            </w:r>
          </w:p>
        </w:tc>
        <w:tc>
          <w:tcPr>
            <w:tcW w:w="7655" w:type="dxa"/>
          </w:tcPr>
          <w:p w14:paraId="491775B4" w14:textId="77777777" w:rsidR="00993D6B" w:rsidRPr="006C702B" w:rsidRDefault="00FE265B" w:rsidP="006C702B">
            <w:pPr>
              <w:pStyle w:val="PreformattatoHTML"/>
              <w:tabs>
                <w:tab w:val="clear" w:pos="916"/>
              </w:tabs>
              <w:ind w:left="34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C702B">
              <w:rPr>
                <w:rFonts w:asciiTheme="minorHAnsi" w:hAnsiTheme="minorHAnsi" w:cs="Arial"/>
                <w:sz w:val="22"/>
                <w:szCs w:val="22"/>
              </w:rPr>
              <w:t>Fimag</w:t>
            </w:r>
            <w:proofErr w:type="spellEnd"/>
            <w:r w:rsidRPr="006C702B">
              <w:rPr>
                <w:rFonts w:asciiTheme="minorHAnsi" w:hAnsiTheme="minorHAnsi" w:cs="Arial"/>
                <w:sz w:val="22"/>
                <w:szCs w:val="22"/>
              </w:rPr>
              <w:t xml:space="preserve">, holding finanziaria della famiglia </w:t>
            </w:r>
            <w:proofErr w:type="spellStart"/>
            <w:r w:rsidRPr="006C702B">
              <w:rPr>
                <w:rFonts w:asciiTheme="minorHAnsi" w:hAnsiTheme="minorHAnsi" w:cs="Arial"/>
                <w:sz w:val="22"/>
                <w:szCs w:val="22"/>
              </w:rPr>
              <w:t>Guzzini</w:t>
            </w:r>
            <w:proofErr w:type="spellEnd"/>
            <w:r w:rsidRPr="006C702B">
              <w:rPr>
                <w:rFonts w:asciiTheme="minorHAnsi" w:hAnsiTheme="minorHAnsi" w:cs="Arial"/>
                <w:sz w:val="22"/>
                <w:szCs w:val="22"/>
              </w:rPr>
              <w:t>, arrivata oggi alla quarta generazione.</w:t>
            </w:r>
          </w:p>
        </w:tc>
      </w:tr>
      <w:tr w:rsidR="00993D6B" w:rsidRPr="00FE265B" w14:paraId="712DBE6D" w14:textId="77777777" w:rsidTr="00514DD9">
        <w:tc>
          <w:tcPr>
            <w:tcW w:w="1843" w:type="dxa"/>
          </w:tcPr>
          <w:p w14:paraId="61FBA97C" w14:textId="77777777" w:rsidR="00993D6B" w:rsidRPr="00FE265B" w:rsidRDefault="00993D6B" w:rsidP="00BA61FA">
            <w:pPr>
              <w:pStyle w:val="PreformattatoHTML"/>
              <w:tabs>
                <w:tab w:val="clear" w:pos="916"/>
              </w:tabs>
              <w:rPr>
                <w:rFonts w:asciiTheme="minorHAnsi" w:hAnsiTheme="minorHAnsi" w:cs="Arial"/>
                <w:b/>
                <w:smallCaps/>
                <w:sz w:val="22"/>
                <w:szCs w:val="22"/>
              </w:rPr>
            </w:pPr>
            <w:r w:rsidRPr="00FE265B">
              <w:rPr>
                <w:rFonts w:asciiTheme="minorHAnsi" w:hAnsiTheme="minorHAnsi" w:cs="Arial"/>
                <w:b/>
                <w:smallCaps/>
                <w:sz w:val="22"/>
                <w:szCs w:val="22"/>
              </w:rPr>
              <w:t>fondazione</w:t>
            </w:r>
          </w:p>
        </w:tc>
        <w:tc>
          <w:tcPr>
            <w:tcW w:w="7655" w:type="dxa"/>
          </w:tcPr>
          <w:p w14:paraId="0EA1D324" w14:textId="77777777" w:rsidR="00993D6B" w:rsidRPr="006C702B" w:rsidRDefault="00FE265B" w:rsidP="006C702B">
            <w:pPr>
              <w:pStyle w:val="PreformattatoHTML"/>
              <w:tabs>
                <w:tab w:val="clear" w:pos="916"/>
              </w:tabs>
              <w:ind w:left="34" w:hanging="34"/>
              <w:rPr>
                <w:rFonts w:asciiTheme="minorHAnsi" w:hAnsiTheme="minorHAnsi" w:cs="Arial"/>
                <w:sz w:val="22"/>
                <w:szCs w:val="22"/>
              </w:rPr>
            </w:pPr>
            <w:r w:rsidRPr="006C702B">
              <w:rPr>
                <w:rFonts w:asciiTheme="minorHAnsi" w:hAnsiTheme="minorHAnsi" w:cs="Arial"/>
                <w:sz w:val="22"/>
                <w:szCs w:val="22"/>
              </w:rPr>
              <w:t>1959</w:t>
            </w:r>
          </w:p>
        </w:tc>
      </w:tr>
      <w:tr w:rsidR="00993D6B" w:rsidRPr="00FE265B" w14:paraId="224D1635" w14:textId="77777777" w:rsidTr="00514DD9">
        <w:tc>
          <w:tcPr>
            <w:tcW w:w="1843" w:type="dxa"/>
          </w:tcPr>
          <w:p w14:paraId="02EF5E34" w14:textId="77777777" w:rsidR="00993D6B" w:rsidRPr="00FE265B" w:rsidRDefault="00993D6B" w:rsidP="00BA61FA">
            <w:pPr>
              <w:pStyle w:val="PreformattatoHTML"/>
              <w:tabs>
                <w:tab w:val="clear" w:pos="916"/>
              </w:tabs>
              <w:rPr>
                <w:rFonts w:asciiTheme="minorHAnsi" w:hAnsiTheme="minorHAnsi" w:cs="Arial"/>
                <w:b/>
                <w:smallCaps/>
                <w:sz w:val="22"/>
                <w:szCs w:val="22"/>
              </w:rPr>
            </w:pPr>
            <w:proofErr w:type="spellStart"/>
            <w:r w:rsidRPr="00FE265B">
              <w:rPr>
                <w:rFonts w:asciiTheme="minorHAnsi" w:hAnsiTheme="minorHAnsi" w:cs="Arial"/>
                <w:b/>
                <w:smallCaps/>
                <w:sz w:val="22"/>
                <w:szCs w:val="22"/>
              </w:rPr>
              <w:t>shareholder</w:t>
            </w:r>
            <w:proofErr w:type="spellEnd"/>
          </w:p>
        </w:tc>
        <w:tc>
          <w:tcPr>
            <w:tcW w:w="7655" w:type="dxa"/>
          </w:tcPr>
          <w:p w14:paraId="33FD9515" w14:textId="77777777" w:rsidR="00993D6B" w:rsidRPr="006C702B" w:rsidRDefault="00FE265B" w:rsidP="006C702B">
            <w:pPr>
              <w:pStyle w:val="PreformattatoHTML"/>
              <w:tabs>
                <w:tab w:val="clear" w:pos="916"/>
              </w:tabs>
              <w:ind w:left="34" w:hanging="34"/>
              <w:rPr>
                <w:rFonts w:asciiTheme="minorHAnsi" w:hAnsiTheme="minorHAnsi" w:cs="Arial"/>
                <w:sz w:val="22"/>
                <w:szCs w:val="22"/>
              </w:rPr>
            </w:pPr>
            <w:r w:rsidRPr="006C702B">
              <w:rPr>
                <w:rFonts w:asciiTheme="minorHAnsi" w:hAnsiTheme="minorHAnsi" w:cs="Arial"/>
                <w:sz w:val="22"/>
                <w:szCs w:val="22"/>
              </w:rPr>
              <w:t xml:space="preserve">GH s.r.l., controllata da società </w:t>
            </w:r>
            <w:r w:rsidR="006C702B" w:rsidRPr="006C702B">
              <w:rPr>
                <w:rFonts w:asciiTheme="minorHAnsi" w:hAnsiTheme="minorHAnsi" w:cs="Arial"/>
                <w:sz w:val="22"/>
                <w:szCs w:val="22"/>
              </w:rPr>
              <w:t xml:space="preserve">facenti capo ad Adolfo </w:t>
            </w:r>
            <w:proofErr w:type="spellStart"/>
            <w:r w:rsidR="006C702B" w:rsidRPr="006C702B">
              <w:rPr>
                <w:rFonts w:asciiTheme="minorHAnsi" w:hAnsiTheme="minorHAnsi" w:cs="Arial"/>
                <w:sz w:val="22"/>
                <w:szCs w:val="22"/>
              </w:rPr>
              <w:t>Guzzini</w:t>
            </w:r>
            <w:proofErr w:type="spellEnd"/>
            <w:r w:rsidR="006C702B" w:rsidRPr="006C702B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Pr="006C702B">
              <w:rPr>
                <w:rFonts w:asciiTheme="minorHAnsi" w:hAnsiTheme="minorHAnsi" w:cs="Arial"/>
                <w:sz w:val="22"/>
                <w:szCs w:val="22"/>
              </w:rPr>
              <w:t xml:space="preserve">Domenico </w:t>
            </w:r>
            <w:proofErr w:type="spellStart"/>
            <w:r w:rsidRPr="006C702B">
              <w:rPr>
                <w:rFonts w:asciiTheme="minorHAnsi" w:hAnsiTheme="minorHAnsi" w:cs="Arial"/>
                <w:sz w:val="22"/>
                <w:szCs w:val="22"/>
              </w:rPr>
              <w:t>Guzzini</w:t>
            </w:r>
            <w:proofErr w:type="spellEnd"/>
            <w:r w:rsidRPr="006C702B">
              <w:rPr>
                <w:rFonts w:asciiTheme="minorHAnsi" w:hAnsiTheme="minorHAnsi" w:cs="Arial"/>
                <w:sz w:val="22"/>
                <w:szCs w:val="22"/>
              </w:rPr>
              <w:t xml:space="preserve"> e famiglia, Mauro </w:t>
            </w:r>
            <w:proofErr w:type="spellStart"/>
            <w:r w:rsidRPr="006C702B">
              <w:rPr>
                <w:rFonts w:asciiTheme="minorHAnsi" w:hAnsiTheme="minorHAnsi" w:cs="Arial"/>
                <w:sz w:val="22"/>
                <w:szCs w:val="22"/>
              </w:rPr>
              <w:t>Guzzini</w:t>
            </w:r>
            <w:proofErr w:type="spellEnd"/>
            <w:r w:rsidRPr="006C702B">
              <w:rPr>
                <w:rFonts w:asciiTheme="minorHAnsi" w:hAnsiTheme="minorHAnsi" w:cs="Arial"/>
                <w:sz w:val="22"/>
                <w:szCs w:val="22"/>
              </w:rPr>
              <w:t xml:space="preserve"> e famiglia e partecipata da Andrea Sasso e Tipo S.p.A.</w:t>
            </w:r>
          </w:p>
        </w:tc>
      </w:tr>
      <w:tr w:rsidR="00993D6B" w:rsidRPr="00FE265B" w14:paraId="208EAE9A" w14:textId="77777777" w:rsidTr="00514DD9">
        <w:tc>
          <w:tcPr>
            <w:tcW w:w="1843" w:type="dxa"/>
          </w:tcPr>
          <w:p w14:paraId="0259B5FE" w14:textId="77777777" w:rsidR="00993D6B" w:rsidRPr="00FE265B" w:rsidRDefault="00993D6B" w:rsidP="00BA61FA">
            <w:pPr>
              <w:pStyle w:val="PreformattatoHTML"/>
              <w:tabs>
                <w:tab w:val="clear" w:pos="916"/>
              </w:tabs>
              <w:rPr>
                <w:rFonts w:asciiTheme="minorHAnsi" w:hAnsiTheme="minorHAnsi" w:cs="Arial"/>
                <w:b/>
                <w:smallCaps/>
                <w:sz w:val="22"/>
                <w:szCs w:val="22"/>
              </w:rPr>
            </w:pPr>
            <w:r w:rsidRPr="00FE265B">
              <w:rPr>
                <w:rFonts w:asciiTheme="minorHAnsi" w:hAnsiTheme="minorHAnsi" w:cs="Arial"/>
                <w:b/>
                <w:smallCaps/>
                <w:sz w:val="22"/>
                <w:szCs w:val="22"/>
              </w:rPr>
              <w:t xml:space="preserve">Vision &amp; </w:t>
            </w:r>
            <w:proofErr w:type="spellStart"/>
            <w:r w:rsidRPr="00FE265B">
              <w:rPr>
                <w:rFonts w:asciiTheme="minorHAnsi" w:hAnsiTheme="minorHAnsi" w:cs="Arial"/>
                <w:b/>
                <w:smallCaps/>
                <w:sz w:val="22"/>
                <w:szCs w:val="22"/>
              </w:rPr>
              <w:t>mission</w:t>
            </w:r>
            <w:proofErr w:type="spellEnd"/>
          </w:p>
        </w:tc>
        <w:tc>
          <w:tcPr>
            <w:tcW w:w="7655" w:type="dxa"/>
          </w:tcPr>
          <w:p w14:paraId="46A7705E" w14:textId="77777777" w:rsidR="00993D6B" w:rsidRPr="006C702B" w:rsidRDefault="00FE265B" w:rsidP="006C702B">
            <w:pPr>
              <w:pStyle w:val="PreformattatoHTML"/>
              <w:rPr>
                <w:rFonts w:asciiTheme="minorHAnsi" w:hAnsiTheme="minorHAnsi" w:cs="Arial"/>
                <w:sz w:val="22"/>
                <w:szCs w:val="22"/>
              </w:rPr>
            </w:pPr>
            <w:r w:rsidRPr="006C702B">
              <w:rPr>
                <w:rFonts w:asciiTheme="minorHAnsi" w:hAnsiTheme="minorHAnsi" w:cs="Arial"/>
                <w:sz w:val="22"/>
                <w:szCs w:val="22"/>
              </w:rPr>
              <w:t xml:space="preserve">Social </w:t>
            </w:r>
            <w:proofErr w:type="spellStart"/>
            <w:r w:rsidRPr="006C702B">
              <w:rPr>
                <w:rFonts w:asciiTheme="minorHAnsi" w:hAnsiTheme="minorHAnsi" w:cs="Arial"/>
                <w:sz w:val="22"/>
                <w:szCs w:val="22"/>
              </w:rPr>
              <w:t>Innovation</w:t>
            </w:r>
            <w:proofErr w:type="spellEnd"/>
            <w:r w:rsidRPr="006C702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6C702B">
              <w:rPr>
                <w:rFonts w:asciiTheme="minorHAnsi" w:hAnsiTheme="minorHAnsi" w:cs="Arial"/>
                <w:sz w:val="22"/>
                <w:szCs w:val="22"/>
              </w:rPr>
              <w:t>Through</w:t>
            </w:r>
            <w:proofErr w:type="spellEnd"/>
            <w:r w:rsidRPr="006C702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6C702B">
              <w:rPr>
                <w:rFonts w:asciiTheme="minorHAnsi" w:hAnsiTheme="minorHAnsi" w:cs="Arial"/>
                <w:sz w:val="22"/>
                <w:szCs w:val="22"/>
              </w:rPr>
              <w:t>Lighting</w:t>
            </w:r>
            <w:proofErr w:type="spellEnd"/>
          </w:p>
        </w:tc>
      </w:tr>
      <w:tr w:rsidR="00993D6B" w:rsidRPr="00FE265B" w14:paraId="610D1783" w14:textId="77777777" w:rsidTr="00514DD9">
        <w:trPr>
          <w:trHeight w:val="70"/>
        </w:trPr>
        <w:tc>
          <w:tcPr>
            <w:tcW w:w="1843" w:type="dxa"/>
          </w:tcPr>
          <w:p w14:paraId="1CCD1C5E" w14:textId="77777777" w:rsidR="00993D6B" w:rsidRPr="00FE265B" w:rsidRDefault="006C702B" w:rsidP="00BA61FA">
            <w:pPr>
              <w:pStyle w:val="PreformattatoHTML"/>
              <w:tabs>
                <w:tab w:val="clear" w:pos="916"/>
              </w:tabs>
              <w:rPr>
                <w:rFonts w:asciiTheme="minorHAnsi" w:hAnsiTheme="minorHAnsi" w:cs="Arial"/>
                <w:b/>
                <w:smallCap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 w:val="22"/>
                <w:szCs w:val="22"/>
              </w:rPr>
              <w:t xml:space="preserve">prodotto e </w:t>
            </w:r>
            <w:proofErr w:type="spellStart"/>
            <w:r w:rsidRPr="00BA61FA">
              <w:rPr>
                <w:rFonts w:asciiTheme="minorHAnsi" w:hAnsiTheme="minorHAnsi" w:cs="Arial"/>
                <w:b/>
                <w:smallCaps/>
                <w:sz w:val="22"/>
                <w:szCs w:val="22"/>
              </w:rPr>
              <w:t>asa</w:t>
            </w:r>
            <w:proofErr w:type="spellEnd"/>
          </w:p>
        </w:tc>
        <w:tc>
          <w:tcPr>
            <w:tcW w:w="7655" w:type="dxa"/>
          </w:tcPr>
          <w:p w14:paraId="03C61480" w14:textId="250FFCE5" w:rsidR="00993D6B" w:rsidRPr="006C702B" w:rsidRDefault="00FE265B" w:rsidP="00BA61FA">
            <w:pPr>
              <w:pStyle w:val="PreformattatoHTML"/>
              <w:rPr>
                <w:rFonts w:asciiTheme="minorHAnsi" w:hAnsiTheme="minorHAnsi" w:cs="Arial"/>
                <w:sz w:val="22"/>
                <w:szCs w:val="22"/>
              </w:rPr>
            </w:pPr>
            <w:r w:rsidRPr="006C702B">
              <w:rPr>
                <w:rFonts w:asciiTheme="minorHAnsi" w:hAnsiTheme="minorHAnsi" w:cs="Arial"/>
                <w:sz w:val="22"/>
                <w:szCs w:val="22"/>
              </w:rPr>
              <w:t>Illuminazione tecnica per l’indoor e per l’outdoor</w:t>
            </w:r>
            <w:r w:rsidR="006C702B" w:rsidRPr="006C702B">
              <w:rPr>
                <w:rFonts w:asciiTheme="minorHAnsi" w:hAnsiTheme="minorHAnsi" w:cs="Arial"/>
                <w:sz w:val="22"/>
                <w:szCs w:val="22"/>
              </w:rPr>
              <w:t xml:space="preserve"> per i settori </w:t>
            </w:r>
            <w:r w:rsidR="00BA61FA">
              <w:rPr>
                <w:rFonts w:asciiTheme="minorHAnsi" w:hAnsiTheme="minorHAnsi" w:cs="Arial"/>
                <w:sz w:val="22"/>
                <w:szCs w:val="22"/>
              </w:rPr>
              <w:t>c</w:t>
            </w:r>
            <w:r w:rsidR="00F94F47">
              <w:rPr>
                <w:rFonts w:asciiTheme="minorHAnsi" w:hAnsiTheme="minorHAnsi" w:cs="Arial"/>
                <w:sz w:val="22"/>
                <w:szCs w:val="22"/>
              </w:rPr>
              <w:t xml:space="preserve">ulture, </w:t>
            </w:r>
            <w:proofErr w:type="spellStart"/>
            <w:r w:rsidR="00F94F47">
              <w:rPr>
                <w:rFonts w:asciiTheme="minorHAnsi" w:hAnsiTheme="minorHAnsi" w:cs="Arial"/>
                <w:sz w:val="22"/>
                <w:szCs w:val="22"/>
              </w:rPr>
              <w:t>retail</w:t>
            </w:r>
            <w:proofErr w:type="spellEnd"/>
            <w:r w:rsidR="00F94F47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proofErr w:type="spellStart"/>
            <w:r w:rsidR="00F94F47">
              <w:rPr>
                <w:rFonts w:asciiTheme="minorHAnsi" w:hAnsiTheme="minorHAnsi" w:cs="Arial"/>
                <w:sz w:val="22"/>
                <w:szCs w:val="22"/>
              </w:rPr>
              <w:t>urban</w:t>
            </w:r>
            <w:proofErr w:type="spellEnd"/>
            <w:r w:rsidR="00F94F47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proofErr w:type="spellStart"/>
            <w:r w:rsidR="00F94F47">
              <w:rPr>
                <w:rFonts w:asciiTheme="minorHAnsi" w:hAnsiTheme="minorHAnsi" w:cs="Arial"/>
                <w:sz w:val="22"/>
                <w:szCs w:val="22"/>
              </w:rPr>
              <w:t>infrastructure</w:t>
            </w:r>
            <w:proofErr w:type="spellEnd"/>
            <w:r w:rsidR="00F94F47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proofErr w:type="spellStart"/>
            <w:r w:rsidR="00F94F47">
              <w:rPr>
                <w:rFonts w:asciiTheme="minorHAnsi" w:hAnsiTheme="minorHAnsi" w:cs="Arial"/>
                <w:sz w:val="22"/>
                <w:szCs w:val="22"/>
              </w:rPr>
              <w:t>working</w:t>
            </w:r>
            <w:proofErr w:type="spellEnd"/>
            <w:r w:rsidR="00F94F47">
              <w:rPr>
                <w:rFonts w:asciiTheme="minorHAnsi" w:hAnsiTheme="minorHAnsi" w:cs="Arial"/>
                <w:sz w:val="22"/>
                <w:szCs w:val="22"/>
              </w:rPr>
              <w:t xml:space="preserve"> and </w:t>
            </w:r>
            <w:proofErr w:type="spellStart"/>
            <w:r w:rsidR="00F94F47">
              <w:rPr>
                <w:rFonts w:asciiTheme="minorHAnsi" w:hAnsiTheme="minorHAnsi" w:cs="Arial"/>
                <w:sz w:val="22"/>
                <w:szCs w:val="22"/>
              </w:rPr>
              <w:t>hospitality&amp;living</w:t>
            </w:r>
            <w:proofErr w:type="spellEnd"/>
            <w:r w:rsidR="00BA61FA"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</w:p>
        </w:tc>
      </w:tr>
      <w:tr w:rsidR="00993D6B" w:rsidRPr="00FE265B" w14:paraId="53558795" w14:textId="77777777" w:rsidTr="00514DD9">
        <w:tc>
          <w:tcPr>
            <w:tcW w:w="1843" w:type="dxa"/>
          </w:tcPr>
          <w:p w14:paraId="4E4BF274" w14:textId="77777777" w:rsidR="00993D6B" w:rsidRPr="00FE265B" w:rsidRDefault="00993D6B" w:rsidP="00BA61FA">
            <w:pPr>
              <w:pStyle w:val="PreformattatoHTML"/>
              <w:tabs>
                <w:tab w:val="clear" w:pos="916"/>
              </w:tabs>
              <w:rPr>
                <w:rFonts w:asciiTheme="minorHAnsi" w:hAnsiTheme="minorHAnsi" w:cs="Arial"/>
                <w:b/>
                <w:smallCaps/>
                <w:sz w:val="22"/>
                <w:szCs w:val="22"/>
                <w:highlight w:val="cyan"/>
              </w:rPr>
            </w:pPr>
            <w:r w:rsidRPr="00FE265B">
              <w:rPr>
                <w:rFonts w:asciiTheme="minorHAnsi" w:hAnsiTheme="minorHAnsi" w:cs="Arial"/>
                <w:b/>
                <w:smallCaps/>
                <w:sz w:val="22"/>
                <w:szCs w:val="22"/>
              </w:rPr>
              <w:t xml:space="preserve">fatturato per l’anno fiscale </w:t>
            </w:r>
            <w:r w:rsidR="006A28DF">
              <w:rPr>
                <w:rFonts w:asciiTheme="minorHAnsi" w:hAnsiTheme="minorHAnsi" w:cs="Arial"/>
                <w:b/>
                <w:smallCaps/>
                <w:sz w:val="22"/>
                <w:szCs w:val="22"/>
              </w:rPr>
              <w:t xml:space="preserve"> 2016</w:t>
            </w:r>
          </w:p>
        </w:tc>
        <w:tc>
          <w:tcPr>
            <w:tcW w:w="7655" w:type="dxa"/>
          </w:tcPr>
          <w:p w14:paraId="099FD25A" w14:textId="54BEA705" w:rsidR="00993D6B" w:rsidRPr="006C702B" w:rsidRDefault="00CD78A2" w:rsidP="006C702B">
            <w:pPr>
              <w:pStyle w:val="PreformattatoHTML"/>
              <w:rPr>
                <w:rFonts w:asciiTheme="minorHAnsi" w:hAnsiTheme="minorHAnsi" w:cs="Arial"/>
                <w:sz w:val="22"/>
                <w:szCs w:val="22"/>
              </w:rPr>
            </w:pPr>
            <w:r w:rsidRPr="00F94F47">
              <w:rPr>
                <w:rFonts w:ascii="Calibri" w:hAnsi="Calibri" w:cs="Arial"/>
                <w:bCs/>
                <w:sz w:val="22"/>
                <w:szCs w:val="22"/>
              </w:rPr>
              <w:t>Fatturato consolidato di €231,5 milioni, con un incremento del +3,7% rispetto al 2015, ed una crescita del 26% negli ultimi 4 anni</w:t>
            </w:r>
          </w:p>
        </w:tc>
      </w:tr>
      <w:tr w:rsidR="00993D6B" w:rsidRPr="00FE265B" w14:paraId="4EEB12C1" w14:textId="77777777" w:rsidTr="00514DD9">
        <w:tc>
          <w:tcPr>
            <w:tcW w:w="1843" w:type="dxa"/>
          </w:tcPr>
          <w:p w14:paraId="133F4483" w14:textId="77777777" w:rsidR="00993D6B" w:rsidRPr="00FE265B" w:rsidRDefault="00993D6B" w:rsidP="00BA61FA">
            <w:pPr>
              <w:pStyle w:val="PreformattatoHTML"/>
              <w:tabs>
                <w:tab w:val="clear" w:pos="916"/>
              </w:tabs>
              <w:rPr>
                <w:rFonts w:asciiTheme="minorHAnsi" w:hAnsiTheme="minorHAnsi" w:cs="Arial"/>
                <w:b/>
                <w:smallCaps/>
                <w:sz w:val="22"/>
                <w:szCs w:val="22"/>
              </w:rPr>
            </w:pPr>
            <w:r w:rsidRPr="00FE265B">
              <w:rPr>
                <w:rFonts w:asciiTheme="minorHAnsi" w:hAnsiTheme="minorHAnsi" w:cs="Arial"/>
                <w:b/>
                <w:smallCaps/>
                <w:sz w:val="22"/>
                <w:szCs w:val="22"/>
              </w:rPr>
              <w:t>dipendenti</w:t>
            </w:r>
          </w:p>
        </w:tc>
        <w:tc>
          <w:tcPr>
            <w:tcW w:w="7655" w:type="dxa"/>
          </w:tcPr>
          <w:p w14:paraId="7D33FFD9" w14:textId="77777777" w:rsidR="00993D6B" w:rsidRPr="006C702B" w:rsidRDefault="00FE265B" w:rsidP="006C702B">
            <w:pPr>
              <w:pStyle w:val="PreformattatoHTML"/>
              <w:rPr>
                <w:rFonts w:asciiTheme="minorHAnsi" w:hAnsiTheme="minorHAnsi" w:cs="Arial"/>
                <w:sz w:val="22"/>
                <w:szCs w:val="22"/>
              </w:rPr>
            </w:pPr>
            <w:r w:rsidRPr="006C702B">
              <w:rPr>
                <w:rFonts w:asciiTheme="minorHAnsi" w:hAnsiTheme="minorHAnsi" w:cs="Arial"/>
                <w:sz w:val="22"/>
                <w:szCs w:val="22"/>
              </w:rPr>
              <w:t>1.300</w:t>
            </w:r>
          </w:p>
        </w:tc>
      </w:tr>
      <w:tr w:rsidR="00993D6B" w:rsidRPr="006A28DF" w14:paraId="275F582B" w14:textId="77777777" w:rsidTr="00514DD9">
        <w:tc>
          <w:tcPr>
            <w:tcW w:w="1843" w:type="dxa"/>
          </w:tcPr>
          <w:p w14:paraId="2B3B57BF" w14:textId="77777777" w:rsidR="00993D6B" w:rsidRPr="00FE265B" w:rsidRDefault="00993D6B" w:rsidP="00BA61FA">
            <w:pPr>
              <w:pStyle w:val="PreformattatoHTML"/>
              <w:tabs>
                <w:tab w:val="clear" w:pos="916"/>
              </w:tabs>
              <w:rPr>
                <w:rFonts w:asciiTheme="minorHAnsi" w:hAnsiTheme="minorHAnsi" w:cs="Arial"/>
                <w:b/>
                <w:smallCaps/>
                <w:sz w:val="22"/>
                <w:szCs w:val="22"/>
                <w:highlight w:val="cyan"/>
              </w:rPr>
            </w:pPr>
            <w:r w:rsidRPr="00FE265B">
              <w:rPr>
                <w:rFonts w:asciiTheme="minorHAnsi" w:hAnsiTheme="minorHAnsi" w:cs="Arial"/>
                <w:b/>
                <w:smallCaps/>
                <w:sz w:val="22"/>
                <w:szCs w:val="22"/>
              </w:rPr>
              <w:t>management team</w:t>
            </w:r>
          </w:p>
        </w:tc>
        <w:tc>
          <w:tcPr>
            <w:tcW w:w="7655" w:type="dxa"/>
          </w:tcPr>
          <w:p w14:paraId="1EA207DD" w14:textId="77777777" w:rsidR="00FE265B" w:rsidRPr="006C702B" w:rsidRDefault="006A28DF" w:rsidP="006C702B">
            <w:pPr>
              <w:pStyle w:val="PreformattatoHTML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Adolfo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Guzzini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>, Presidente</w:t>
            </w:r>
          </w:p>
          <w:p w14:paraId="49147C15" w14:textId="77777777" w:rsidR="00FE265B" w:rsidRPr="006C702B" w:rsidRDefault="00205353" w:rsidP="006C702B">
            <w:pPr>
              <w:pStyle w:val="PreformattatoHTML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2"/>
                <w:szCs w:val="22"/>
              </w:rPr>
            </w:pPr>
            <w:r w:rsidRPr="006C702B">
              <w:rPr>
                <w:rFonts w:asciiTheme="minorHAnsi" w:hAnsiTheme="minorHAnsi" w:cs="Arial"/>
                <w:sz w:val="22"/>
                <w:szCs w:val="22"/>
              </w:rPr>
              <w:t>Andrea Sa</w:t>
            </w:r>
            <w:r w:rsidR="006A28DF">
              <w:rPr>
                <w:rFonts w:asciiTheme="minorHAnsi" w:hAnsiTheme="minorHAnsi" w:cs="Arial"/>
                <w:sz w:val="22"/>
                <w:szCs w:val="22"/>
              </w:rPr>
              <w:t>sso, Amministratore Delegato</w:t>
            </w:r>
          </w:p>
          <w:p w14:paraId="31E90074" w14:textId="513DC10E" w:rsidR="00993D6B" w:rsidRDefault="006A28DF" w:rsidP="006C702B">
            <w:pPr>
              <w:pStyle w:val="PreformattatoHTML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Massimiliano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Guzzini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,</w:t>
            </w:r>
            <w:r w:rsidR="00CF55A2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Vice </w:t>
            </w:r>
            <w:proofErr w:type="spellStart"/>
            <w:r w:rsidR="00CF55A2">
              <w:rPr>
                <w:rFonts w:asciiTheme="minorHAnsi" w:hAnsiTheme="minorHAnsi" w:cs="Arial"/>
                <w:sz w:val="22"/>
                <w:szCs w:val="22"/>
                <w:lang w:val="en-US"/>
              </w:rPr>
              <w:t>Presidente</w:t>
            </w:r>
            <w:proofErr w:type="spellEnd"/>
            <w:r w:rsidR="00CF55A2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;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="00205353" w:rsidRPr="006C702B">
              <w:rPr>
                <w:rFonts w:asciiTheme="minorHAnsi" w:hAnsiTheme="minorHAnsi" w:cs="Arial"/>
                <w:sz w:val="22"/>
                <w:szCs w:val="22"/>
                <w:lang w:val="en-US"/>
              </w:rPr>
              <w:t>Business I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nnovation &amp; Networking Director</w:t>
            </w:r>
          </w:p>
          <w:p w14:paraId="52C33F47" w14:textId="77777777" w:rsidR="006A28DF" w:rsidRPr="006C702B" w:rsidRDefault="006A28DF" w:rsidP="006C702B">
            <w:pPr>
              <w:pStyle w:val="PreformattatoHTML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Paolo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Guzzini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, Vice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Presidente</w:t>
            </w:r>
            <w:proofErr w:type="spellEnd"/>
          </w:p>
        </w:tc>
      </w:tr>
      <w:tr w:rsidR="00993D6B" w:rsidRPr="00FE265B" w14:paraId="675F47D9" w14:textId="77777777" w:rsidTr="00514DD9">
        <w:tc>
          <w:tcPr>
            <w:tcW w:w="1843" w:type="dxa"/>
          </w:tcPr>
          <w:p w14:paraId="0FC62724" w14:textId="52B7843D" w:rsidR="00993D6B" w:rsidRPr="00FE265B" w:rsidRDefault="00993D6B" w:rsidP="00BA61FA">
            <w:pPr>
              <w:pStyle w:val="PreformattatoHTML"/>
              <w:tabs>
                <w:tab w:val="clear" w:pos="916"/>
              </w:tabs>
              <w:rPr>
                <w:rFonts w:asciiTheme="minorHAnsi" w:hAnsiTheme="minorHAnsi" w:cs="Arial"/>
                <w:b/>
                <w:smallCaps/>
                <w:sz w:val="22"/>
                <w:szCs w:val="22"/>
                <w:highlight w:val="cyan"/>
              </w:rPr>
            </w:pPr>
            <w:r w:rsidRPr="00FE265B">
              <w:rPr>
                <w:rFonts w:asciiTheme="minorHAnsi" w:hAnsiTheme="minorHAnsi" w:cs="Arial"/>
                <w:b/>
                <w:smallCaps/>
                <w:sz w:val="22"/>
                <w:szCs w:val="22"/>
              </w:rPr>
              <w:t>web</w:t>
            </w:r>
          </w:p>
        </w:tc>
        <w:tc>
          <w:tcPr>
            <w:tcW w:w="7655" w:type="dxa"/>
          </w:tcPr>
          <w:p w14:paraId="3FD8486D" w14:textId="3247E73C" w:rsidR="00993D6B" w:rsidRPr="006C702B" w:rsidRDefault="003857B9" w:rsidP="00BA61FA">
            <w:pPr>
              <w:pStyle w:val="PreformattatoHTML"/>
              <w:rPr>
                <w:rFonts w:asciiTheme="minorHAnsi" w:hAnsiTheme="minorHAnsi" w:cs="Arial"/>
                <w:sz w:val="22"/>
                <w:szCs w:val="22"/>
              </w:rPr>
            </w:pPr>
            <w:hyperlink r:id="rId9" w:history="1">
              <w:r w:rsidR="00F94F47" w:rsidRPr="006C702B">
                <w:rPr>
                  <w:rStyle w:val="Collegamentoipertestuale"/>
                  <w:bCs/>
                  <w:i/>
                </w:rPr>
                <w:t>www.iguzzini.com</w:t>
              </w:r>
            </w:hyperlink>
          </w:p>
        </w:tc>
      </w:tr>
    </w:tbl>
    <w:p w14:paraId="2F312921" w14:textId="77777777" w:rsidR="00BC607E" w:rsidRDefault="00BC607E" w:rsidP="006C702B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Theme="minorHAnsi" w:hAnsiTheme="minorHAnsi" w:cs="Arial"/>
          <w:sz w:val="18"/>
          <w:szCs w:val="18"/>
        </w:rPr>
      </w:pPr>
    </w:p>
    <w:p w14:paraId="0C039269" w14:textId="77777777" w:rsidR="00BC607E" w:rsidRDefault="00BC607E" w:rsidP="006C702B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Theme="minorHAnsi" w:hAnsiTheme="minorHAnsi" w:cs="Arial"/>
          <w:sz w:val="18"/>
          <w:szCs w:val="18"/>
        </w:rPr>
      </w:pPr>
    </w:p>
    <w:p w14:paraId="001486B3" w14:textId="77777777" w:rsidR="00BC607E" w:rsidRDefault="00BC607E" w:rsidP="006C702B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Theme="minorHAnsi" w:hAnsiTheme="minorHAnsi" w:cs="Arial"/>
          <w:sz w:val="18"/>
          <w:szCs w:val="18"/>
        </w:rPr>
      </w:pPr>
    </w:p>
    <w:p w14:paraId="2E8033DE" w14:textId="77777777" w:rsidR="00BC607E" w:rsidRDefault="00BC607E" w:rsidP="006C702B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Theme="minorHAnsi" w:hAnsiTheme="minorHAnsi" w:cs="Arial"/>
          <w:sz w:val="18"/>
          <w:szCs w:val="18"/>
        </w:rPr>
      </w:pPr>
    </w:p>
    <w:p w14:paraId="07529BA4" w14:textId="77777777" w:rsidR="00BC607E" w:rsidRDefault="00BC607E" w:rsidP="006C702B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Theme="minorHAnsi" w:hAnsiTheme="minorHAnsi" w:cs="Arial"/>
          <w:sz w:val="18"/>
          <w:szCs w:val="18"/>
        </w:rPr>
      </w:pPr>
    </w:p>
    <w:p w14:paraId="07298CBB" w14:textId="77777777" w:rsidR="00BC607E" w:rsidRDefault="00BC607E" w:rsidP="006C702B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Theme="minorHAnsi" w:hAnsiTheme="minorHAnsi" w:cs="Arial"/>
          <w:sz w:val="18"/>
          <w:szCs w:val="18"/>
        </w:rPr>
      </w:pPr>
    </w:p>
    <w:p w14:paraId="600888DB" w14:textId="77777777" w:rsidR="00BC607E" w:rsidRDefault="00BC607E" w:rsidP="006C702B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Theme="minorHAnsi" w:hAnsiTheme="minorHAnsi" w:cs="Arial"/>
          <w:sz w:val="18"/>
          <w:szCs w:val="18"/>
        </w:rPr>
      </w:pPr>
    </w:p>
    <w:p w14:paraId="4277347B" w14:textId="77777777" w:rsidR="00BC607E" w:rsidRDefault="00BC607E" w:rsidP="006C702B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Theme="minorHAnsi" w:hAnsiTheme="minorHAnsi" w:cs="Arial"/>
          <w:sz w:val="18"/>
          <w:szCs w:val="18"/>
        </w:rPr>
      </w:pPr>
    </w:p>
    <w:p w14:paraId="722518AA" w14:textId="77777777" w:rsidR="00BC607E" w:rsidRDefault="00BC607E" w:rsidP="006C702B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Theme="minorHAnsi" w:hAnsiTheme="minorHAnsi" w:cs="Arial"/>
          <w:sz w:val="18"/>
          <w:szCs w:val="18"/>
        </w:rPr>
      </w:pPr>
    </w:p>
    <w:p w14:paraId="143024A0" w14:textId="77777777" w:rsidR="00BC607E" w:rsidRDefault="00BC607E" w:rsidP="006C702B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Theme="minorHAnsi" w:hAnsiTheme="minorHAnsi" w:cs="Arial"/>
          <w:sz w:val="18"/>
          <w:szCs w:val="18"/>
        </w:rPr>
      </w:pPr>
    </w:p>
    <w:p w14:paraId="15F9D323" w14:textId="77777777" w:rsidR="00BC607E" w:rsidRDefault="00BC607E" w:rsidP="006C702B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Theme="minorHAnsi" w:hAnsiTheme="minorHAnsi" w:cs="Arial"/>
          <w:sz w:val="18"/>
          <w:szCs w:val="18"/>
        </w:rPr>
      </w:pPr>
    </w:p>
    <w:p w14:paraId="2C25A45B" w14:textId="77777777" w:rsidR="00BC607E" w:rsidRDefault="00BC607E" w:rsidP="006C702B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Theme="minorHAnsi" w:hAnsiTheme="minorHAnsi" w:cs="Arial"/>
          <w:sz w:val="18"/>
          <w:szCs w:val="18"/>
        </w:rPr>
      </w:pPr>
    </w:p>
    <w:p w14:paraId="5A47D37A" w14:textId="77777777" w:rsidR="00993D6B" w:rsidRPr="006C702B" w:rsidRDefault="00993D6B" w:rsidP="006C702B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b/>
          <w:i/>
          <w:sz w:val="20"/>
          <w:szCs w:val="20"/>
        </w:rPr>
      </w:pPr>
      <w:r w:rsidRPr="006C702B">
        <w:rPr>
          <w:rFonts w:cs="Arial"/>
          <w:b/>
          <w:sz w:val="20"/>
          <w:szCs w:val="20"/>
        </w:rPr>
        <w:t>Per ulteriori informazioni:</w:t>
      </w:r>
    </w:p>
    <w:p w14:paraId="1088DC1F" w14:textId="77777777" w:rsidR="00993D6B" w:rsidRPr="006C702B" w:rsidRDefault="00993D6B" w:rsidP="006C702B">
      <w:pPr>
        <w:spacing w:line="240" w:lineRule="auto"/>
        <w:jc w:val="both"/>
        <w:rPr>
          <w:bCs/>
          <w:i/>
          <w:sz w:val="20"/>
          <w:szCs w:val="20"/>
        </w:rPr>
      </w:pPr>
      <w:r w:rsidRPr="006C702B">
        <w:rPr>
          <w:bCs/>
          <w:i/>
          <w:sz w:val="20"/>
          <w:szCs w:val="20"/>
        </w:rPr>
        <w:t xml:space="preserve">Sito </w:t>
      </w:r>
      <w:proofErr w:type="spellStart"/>
      <w:r w:rsidRPr="006C702B">
        <w:rPr>
          <w:bCs/>
          <w:i/>
          <w:sz w:val="20"/>
          <w:szCs w:val="20"/>
        </w:rPr>
        <w:t>iGuzzini</w:t>
      </w:r>
      <w:proofErr w:type="spellEnd"/>
      <w:r w:rsidRPr="006C702B">
        <w:rPr>
          <w:bCs/>
          <w:i/>
          <w:sz w:val="20"/>
          <w:szCs w:val="20"/>
        </w:rPr>
        <w:t xml:space="preserve">: </w:t>
      </w:r>
      <w:hyperlink r:id="rId10" w:history="1">
        <w:r w:rsidRPr="006C702B">
          <w:rPr>
            <w:rStyle w:val="Collegamentoipertestuale"/>
            <w:bCs/>
            <w:i/>
            <w:sz w:val="20"/>
            <w:szCs w:val="20"/>
          </w:rPr>
          <w:t>www.iguzzini.com</w:t>
        </w:r>
      </w:hyperlink>
    </w:p>
    <w:tbl>
      <w:tblPr>
        <w:tblW w:w="10173" w:type="dxa"/>
        <w:tblLook w:val="04A0" w:firstRow="1" w:lastRow="0" w:firstColumn="1" w:lastColumn="0" w:noHBand="0" w:noVBand="1"/>
      </w:tblPr>
      <w:tblGrid>
        <w:gridCol w:w="3652"/>
        <w:gridCol w:w="6521"/>
      </w:tblGrid>
      <w:tr w:rsidR="00993D6B" w:rsidRPr="006C702B" w14:paraId="013774DB" w14:textId="77777777" w:rsidTr="0024284A">
        <w:tc>
          <w:tcPr>
            <w:tcW w:w="3652" w:type="dxa"/>
            <w:shd w:val="clear" w:color="auto" w:fill="auto"/>
          </w:tcPr>
          <w:p w14:paraId="6D713AD8" w14:textId="77777777" w:rsidR="00993D6B" w:rsidRPr="006C702B" w:rsidRDefault="00993D6B" w:rsidP="006C7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1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6C702B">
              <w:rPr>
                <w:rFonts w:cs="Arial"/>
                <w:b/>
                <w:sz w:val="20"/>
                <w:szCs w:val="20"/>
              </w:rPr>
              <w:t>iGuzzini</w:t>
            </w:r>
            <w:proofErr w:type="spellEnd"/>
            <w:r w:rsidRPr="006C702B">
              <w:rPr>
                <w:rFonts w:cs="Arial"/>
                <w:b/>
                <w:sz w:val="20"/>
                <w:szCs w:val="20"/>
              </w:rPr>
              <w:t xml:space="preserve"> Illuminazione S.p.A.</w:t>
            </w:r>
          </w:p>
        </w:tc>
        <w:tc>
          <w:tcPr>
            <w:tcW w:w="6521" w:type="dxa"/>
            <w:shd w:val="clear" w:color="auto" w:fill="auto"/>
          </w:tcPr>
          <w:p w14:paraId="2BEB6968" w14:textId="77777777" w:rsidR="00993D6B" w:rsidRPr="006C702B" w:rsidRDefault="00993D6B" w:rsidP="006C70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82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6C702B">
              <w:rPr>
                <w:rFonts w:cs="Arial"/>
                <w:b/>
                <w:sz w:val="20"/>
                <w:szCs w:val="20"/>
              </w:rPr>
              <w:t>Ketchum</w:t>
            </w:r>
            <w:proofErr w:type="spellEnd"/>
            <w:r w:rsidRPr="006C702B">
              <w:rPr>
                <w:rFonts w:cs="Arial"/>
                <w:b/>
                <w:sz w:val="20"/>
                <w:szCs w:val="20"/>
              </w:rPr>
              <w:t xml:space="preserve"> – Ufficio Stampa - </w:t>
            </w:r>
            <w:hyperlink r:id="rId11" w:history="1">
              <w:r w:rsidRPr="006C702B">
                <w:rPr>
                  <w:rStyle w:val="Collegamentoipertestuale"/>
                  <w:rFonts w:cs="Arial"/>
                  <w:sz w:val="20"/>
                  <w:szCs w:val="20"/>
                </w:rPr>
                <w:t>Iguzzini-ITA@ketchum.com</w:t>
              </w:r>
            </w:hyperlink>
          </w:p>
        </w:tc>
      </w:tr>
      <w:tr w:rsidR="00993D6B" w:rsidRPr="006C702B" w14:paraId="0E419839" w14:textId="77777777" w:rsidTr="0024284A">
        <w:tc>
          <w:tcPr>
            <w:tcW w:w="3652" w:type="dxa"/>
            <w:shd w:val="clear" w:color="auto" w:fill="auto"/>
          </w:tcPr>
          <w:p w14:paraId="478AA045" w14:textId="77777777" w:rsidR="00993D6B" w:rsidRPr="006C702B" w:rsidRDefault="00993D6B" w:rsidP="006C70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82"/>
              <w:rPr>
                <w:rFonts w:cs="Arial"/>
                <w:sz w:val="20"/>
                <w:szCs w:val="20"/>
              </w:rPr>
            </w:pPr>
            <w:r w:rsidRPr="006C702B">
              <w:rPr>
                <w:rFonts w:cs="Arial"/>
                <w:sz w:val="20"/>
                <w:szCs w:val="20"/>
              </w:rPr>
              <w:t>Cesare Avanzi</w:t>
            </w:r>
            <w:r w:rsidRPr="006C702B">
              <w:rPr>
                <w:rFonts w:cs="Arial"/>
                <w:sz w:val="20"/>
                <w:szCs w:val="20"/>
              </w:rPr>
              <w:br/>
              <w:t>Editing &amp; Media Relations Manager</w:t>
            </w:r>
            <w:r w:rsidRPr="006C702B">
              <w:rPr>
                <w:rFonts w:cs="Arial"/>
                <w:sz w:val="20"/>
                <w:szCs w:val="20"/>
              </w:rPr>
              <w:br/>
              <w:t>(39) 07175881</w:t>
            </w:r>
            <w:r w:rsidRPr="006C702B">
              <w:rPr>
                <w:rFonts w:cs="Arial"/>
                <w:sz w:val="20"/>
                <w:szCs w:val="20"/>
              </w:rPr>
              <w:br/>
            </w:r>
            <w:hyperlink r:id="rId12" w:history="1">
              <w:r w:rsidRPr="006C702B">
                <w:rPr>
                  <w:rFonts w:cs="Arial"/>
                  <w:sz w:val="20"/>
                  <w:szCs w:val="20"/>
                </w:rPr>
                <w:t>cesare.avanzi@iguzzini.it</w:t>
              </w:r>
            </w:hyperlink>
            <w:r w:rsidRPr="006C702B">
              <w:rPr>
                <w:rFonts w:cs="Arial"/>
                <w:sz w:val="20"/>
                <w:szCs w:val="20"/>
              </w:rPr>
              <w:br/>
            </w:r>
          </w:p>
        </w:tc>
        <w:tc>
          <w:tcPr>
            <w:tcW w:w="6521" w:type="dxa"/>
            <w:shd w:val="clear" w:color="auto" w:fill="auto"/>
          </w:tcPr>
          <w:p w14:paraId="24C8E7D1" w14:textId="77777777" w:rsidR="00293099" w:rsidRDefault="00993D6B" w:rsidP="006C70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82"/>
              <w:rPr>
                <w:rFonts w:cs="Arial"/>
                <w:b/>
                <w:sz w:val="20"/>
                <w:szCs w:val="20"/>
              </w:rPr>
            </w:pPr>
            <w:r w:rsidRPr="006C702B">
              <w:rPr>
                <w:rFonts w:cs="Arial"/>
                <w:b/>
                <w:sz w:val="20"/>
                <w:szCs w:val="20"/>
              </w:rPr>
              <w:t>Corporate:</w:t>
            </w:r>
          </w:p>
          <w:p w14:paraId="2C333F13" w14:textId="4A720861" w:rsidR="00993D6B" w:rsidRPr="006C702B" w:rsidRDefault="00993D6B" w:rsidP="006C70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82"/>
              <w:rPr>
                <w:rFonts w:cs="Arial"/>
                <w:sz w:val="20"/>
                <w:szCs w:val="20"/>
              </w:rPr>
            </w:pPr>
            <w:bookmarkStart w:id="0" w:name="_GoBack"/>
            <w:bookmarkEnd w:id="0"/>
            <w:r w:rsidRPr="006C702B">
              <w:rPr>
                <w:rFonts w:cs="Arial"/>
                <w:sz w:val="20"/>
                <w:szCs w:val="20"/>
              </w:rPr>
              <w:t xml:space="preserve">Cristina </w:t>
            </w:r>
            <w:proofErr w:type="spellStart"/>
            <w:r w:rsidRPr="006C702B">
              <w:rPr>
                <w:rFonts w:cs="Arial"/>
                <w:sz w:val="20"/>
                <w:szCs w:val="20"/>
              </w:rPr>
              <w:t>Risciotti</w:t>
            </w:r>
            <w:proofErr w:type="spellEnd"/>
            <w:r w:rsidRPr="006C702B">
              <w:rPr>
                <w:rFonts w:cs="Arial"/>
                <w:sz w:val="20"/>
                <w:szCs w:val="20"/>
              </w:rPr>
              <w:t xml:space="preserve"> (39)0262411919; (39) 3481343116 </w:t>
            </w:r>
          </w:p>
          <w:p w14:paraId="45079032" w14:textId="77777777" w:rsidR="00993D6B" w:rsidRPr="006C702B" w:rsidRDefault="003857B9" w:rsidP="006C70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82"/>
              <w:rPr>
                <w:rFonts w:cs="Arial"/>
                <w:sz w:val="20"/>
                <w:szCs w:val="20"/>
              </w:rPr>
            </w:pPr>
            <w:hyperlink r:id="rId13" w:history="1">
              <w:r w:rsidR="00993D6B" w:rsidRPr="006C702B">
                <w:rPr>
                  <w:rFonts w:cs="Arial"/>
                  <w:color w:val="0000FF"/>
                  <w:sz w:val="20"/>
                  <w:szCs w:val="20"/>
                  <w:u w:val="single"/>
                </w:rPr>
                <w:t>cristina.risciotti@ketchum.com</w:t>
              </w:r>
            </w:hyperlink>
          </w:p>
          <w:p w14:paraId="4E33B544" w14:textId="77777777" w:rsidR="00993D6B" w:rsidRPr="006C702B" w:rsidRDefault="00993D6B" w:rsidP="006C70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82"/>
              <w:rPr>
                <w:rFonts w:cs="Arial"/>
                <w:sz w:val="20"/>
                <w:szCs w:val="20"/>
              </w:rPr>
            </w:pPr>
            <w:r w:rsidRPr="006C702B">
              <w:rPr>
                <w:rFonts w:cs="Arial"/>
                <w:sz w:val="20"/>
                <w:szCs w:val="20"/>
              </w:rPr>
              <w:t>Nadia Lauria (39)0262411976; (39)3356962981</w:t>
            </w:r>
          </w:p>
          <w:p w14:paraId="30BDC925" w14:textId="77777777" w:rsidR="00993D6B" w:rsidRPr="006C702B" w:rsidRDefault="003857B9" w:rsidP="006C70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82"/>
              <w:rPr>
                <w:rFonts w:cs="Arial"/>
                <w:sz w:val="20"/>
                <w:szCs w:val="20"/>
              </w:rPr>
            </w:pPr>
            <w:hyperlink r:id="rId14" w:history="1">
              <w:r w:rsidR="00993D6B" w:rsidRPr="006C702B">
                <w:rPr>
                  <w:rFonts w:cs="Arial"/>
                  <w:color w:val="0000FF"/>
                  <w:sz w:val="20"/>
                  <w:szCs w:val="20"/>
                  <w:u w:val="single"/>
                </w:rPr>
                <w:t>nadia.lauria@ketchum.com</w:t>
              </w:r>
            </w:hyperlink>
          </w:p>
          <w:p w14:paraId="7BDA694E" w14:textId="77777777" w:rsidR="00993D6B" w:rsidRPr="006C702B" w:rsidRDefault="00993D6B" w:rsidP="006C70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  <w:p w14:paraId="0506BF83" w14:textId="77777777" w:rsidR="00993D6B" w:rsidRPr="006C702B" w:rsidRDefault="00993D6B" w:rsidP="006C70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6C702B">
              <w:rPr>
                <w:rFonts w:cs="Arial"/>
                <w:b/>
                <w:sz w:val="20"/>
                <w:szCs w:val="20"/>
              </w:rPr>
              <w:t>Prodotto:</w:t>
            </w:r>
          </w:p>
          <w:p w14:paraId="6EEDC6E6" w14:textId="77777777" w:rsidR="00993D6B" w:rsidRPr="006C702B" w:rsidRDefault="00993D6B" w:rsidP="006C70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C702B">
              <w:rPr>
                <w:rFonts w:cs="Arial"/>
                <w:sz w:val="20"/>
                <w:szCs w:val="20"/>
              </w:rPr>
              <w:t>Elena Langiu (39)0262411962; (39)3460297047</w:t>
            </w:r>
          </w:p>
          <w:p w14:paraId="32F45C3E" w14:textId="77777777" w:rsidR="00993D6B" w:rsidRPr="006C702B" w:rsidRDefault="003857B9" w:rsidP="006C70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hyperlink r:id="rId15" w:history="1">
              <w:r w:rsidR="00993D6B" w:rsidRPr="006C702B">
                <w:rPr>
                  <w:rStyle w:val="Collegamentoipertestuale"/>
                  <w:rFonts w:cs="Arial"/>
                  <w:sz w:val="20"/>
                  <w:szCs w:val="20"/>
                </w:rPr>
                <w:t>elena.langiu@ketchum.com</w:t>
              </w:r>
            </w:hyperlink>
            <w:r w:rsidR="00993D6B" w:rsidRPr="006C702B">
              <w:rPr>
                <w:rFonts w:cs="Arial"/>
                <w:sz w:val="20"/>
                <w:szCs w:val="20"/>
              </w:rPr>
              <w:t xml:space="preserve"> </w:t>
            </w:r>
          </w:p>
          <w:p w14:paraId="63838592" w14:textId="77777777" w:rsidR="00993D6B" w:rsidRPr="006C702B" w:rsidRDefault="00993D6B" w:rsidP="006C70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C702B">
              <w:rPr>
                <w:rFonts w:cs="Arial"/>
                <w:sz w:val="20"/>
                <w:szCs w:val="20"/>
              </w:rPr>
              <w:t xml:space="preserve">Sara </w:t>
            </w:r>
            <w:proofErr w:type="spellStart"/>
            <w:r w:rsidRPr="006C702B">
              <w:rPr>
                <w:rFonts w:cs="Arial"/>
                <w:sz w:val="20"/>
                <w:szCs w:val="20"/>
              </w:rPr>
              <w:t>Bernasconi</w:t>
            </w:r>
            <w:proofErr w:type="spellEnd"/>
            <w:r w:rsidRPr="006C702B">
              <w:rPr>
                <w:rFonts w:cs="Arial"/>
                <w:sz w:val="20"/>
                <w:szCs w:val="20"/>
              </w:rPr>
              <w:t xml:space="preserve"> (39)0262411936; (39)3460018331</w:t>
            </w:r>
          </w:p>
          <w:p w14:paraId="47A82414" w14:textId="77777777" w:rsidR="00993D6B" w:rsidRPr="006C702B" w:rsidRDefault="003857B9" w:rsidP="006C70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hyperlink r:id="rId16" w:history="1">
              <w:r w:rsidR="00993D6B" w:rsidRPr="006C702B">
                <w:rPr>
                  <w:rStyle w:val="Collegamentoipertestuale"/>
                  <w:rFonts w:cs="Arial"/>
                  <w:sz w:val="20"/>
                  <w:szCs w:val="20"/>
                </w:rPr>
                <w:t>sara.bernasconi@ketchum.com</w:t>
              </w:r>
            </w:hyperlink>
            <w:r w:rsidR="00993D6B" w:rsidRPr="006C702B">
              <w:rPr>
                <w:rFonts w:cs="Arial"/>
                <w:sz w:val="20"/>
                <w:szCs w:val="20"/>
              </w:rPr>
              <w:t xml:space="preserve"> </w:t>
            </w:r>
          </w:p>
          <w:p w14:paraId="187CFEA4" w14:textId="77777777" w:rsidR="00993D6B" w:rsidRPr="006C702B" w:rsidRDefault="00993D6B" w:rsidP="006C70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0579707E" w14:textId="77777777" w:rsidR="00993D6B" w:rsidRPr="006C702B" w:rsidRDefault="00993D6B" w:rsidP="006C70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EDD4494" w14:textId="77777777" w:rsidR="00993D6B" w:rsidRPr="006C702B" w:rsidRDefault="00993D6B" w:rsidP="006C70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99C9B16" w14:textId="77777777" w:rsidR="00993D6B" w:rsidRPr="006C702B" w:rsidRDefault="00993D6B" w:rsidP="006C702B">
      <w:pPr>
        <w:spacing w:line="240" w:lineRule="auto"/>
        <w:rPr>
          <w:sz w:val="18"/>
          <w:szCs w:val="18"/>
        </w:rPr>
      </w:pPr>
    </w:p>
    <w:sectPr w:rsidR="00993D6B" w:rsidRPr="006C702B" w:rsidSect="00514DD9">
      <w:footerReference w:type="default" r:id="rId17"/>
      <w:pgSz w:w="11906" w:h="16838"/>
      <w:pgMar w:top="1418" w:right="1134" w:bottom="1701" w:left="1134" w:header="68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820D3" w14:textId="77777777" w:rsidR="003857B9" w:rsidRDefault="003857B9" w:rsidP="006C702B">
      <w:pPr>
        <w:spacing w:after="0" w:line="240" w:lineRule="auto"/>
      </w:pPr>
      <w:r>
        <w:separator/>
      </w:r>
    </w:p>
  </w:endnote>
  <w:endnote w:type="continuationSeparator" w:id="0">
    <w:p w14:paraId="5487369F" w14:textId="77777777" w:rsidR="003857B9" w:rsidRDefault="003857B9" w:rsidP="006C7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8B43A0" w14:textId="2211E09A" w:rsidR="00090D22" w:rsidRDefault="00C42C5C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377DA067" wp14:editId="75B0FE1F">
              <wp:simplePos x="0" y="0"/>
              <wp:positionH relativeFrom="page">
                <wp:posOffset>6314440</wp:posOffset>
              </wp:positionH>
              <wp:positionV relativeFrom="page">
                <wp:posOffset>9795510</wp:posOffset>
              </wp:positionV>
              <wp:extent cx="407035" cy="306705"/>
              <wp:effectExtent l="0" t="3810" r="3175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7F72D8" w14:textId="77777777" w:rsidR="00090D22" w:rsidRDefault="003857B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110" w:lineRule="exact"/>
                            <w:rPr>
                              <w:rFonts w:ascii="Times New Roman" w:hAnsi="Times New Roman"/>
                              <w:sz w:val="11"/>
                              <w:szCs w:val="11"/>
                            </w:rPr>
                          </w:pPr>
                        </w:p>
                        <w:p w14:paraId="5965CA18" w14:textId="77777777" w:rsidR="00090D22" w:rsidRDefault="006C702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129" w:lineRule="exact"/>
                            <w:ind w:left="4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position w:val="-8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position w:val="-8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position w:val="-8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93099">
                            <w:rPr>
                              <w:rFonts w:ascii="Arial" w:hAnsi="Arial" w:cs="Arial"/>
                              <w:noProof/>
                              <w:position w:val="-8"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position w:val="-8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7DA06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7.2pt;margin-top:771.3pt;width:32.05pt;height:24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" o:allowincell="f" filled="f" stroked="f">
              <v:textbox inset="0,0,0,0">
                <w:txbxContent>
                  <w:p w14:paraId="697F72D8" w14:textId="77777777" w:rsidR="00090D22" w:rsidRDefault="003857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110" w:lineRule="exact"/>
                      <w:rPr>
                        <w:rFonts w:ascii="Times New Roman" w:hAnsi="Times New Roman"/>
                        <w:sz w:val="11"/>
                        <w:szCs w:val="11"/>
                      </w:rPr>
                    </w:pPr>
                  </w:p>
                  <w:p w14:paraId="5965CA18" w14:textId="77777777" w:rsidR="00090D22" w:rsidRDefault="006C70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129" w:lineRule="exact"/>
                      <w:ind w:left="4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position w:val="-8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position w:val="-8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position w:val="-8"/>
                        <w:sz w:val="20"/>
                        <w:szCs w:val="20"/>
                      </w:rPr>
                      <w:fldChar w:fldCharType="separate"/>
                    </w:r>
                    <w:r w:rsidR="00293099">
                      <w:rPr>
                        <w:rFonts w:ascii="Arial" w:hAnsi="Arial" w:cs="Arial"/>
                        <w:noProof/>
                        <w:position w:val="-8"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hAnsi="Arial" w:cs="Arial"/>
                        <w:position w:val="-8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9695FE" w14:textId="77777777" w:rsidR="003857B9" w:rsidRDefault="003857B9" w:rsidP="006C702B">
      <w:pPr>
        <w:spacing w:after="0" w:line="240" w:lineRule="auto"/>
      </w:pPr>
      <w:r>
        <w:separator/>
      </w:r>
    </w:p>
  </w:footnote>
  <w:footnote w:type="continuationSeparator" w:id="0">
    <w:p w14:paraId="1BF58FCE" w14:textId="77777777" w:rsidR="003857B9" w:rsidRDefault="003857B9" w:rsidP="006C7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453BE"/>
    <w:multiLevelType w:val="hybridMultilevel"/>
    <w:tmpl w:val="D7904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B3808"/>
    <w:multiLevelType w:val="hybridMultilevel"/>
    <w:tmpl w:val="B1186144"/>
    <w:lvl w:ilvl="0" w:tplc="33386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25618"/>
    <w:multiLevelType w:val="hybridMultilevel"/>
    <w:tmpl w:val="848EDCB6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6312BF8"/>
    <w:multiLevelType w:val="hybridMultilevel"/>
    <w:tmpl w:val="7102EA6E"/>
    <w:lvl w:ilvl="0" w:tplc="33386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72FB5"/>
    <w:multiLevelType w:val="hybridMultilevel"/>
    <w:tmpl w:val="BC6641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D4945"/>
    <w:multiLevelType w:val="hybridMultilevel"/>
    <w:tmpl w:val="B73638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85E59"/>
    <w:multiLevelType w:val="hybridMultilevel"/>
    <w:tmpl w:val="AFA268A6"/>
    <w:lvl w:ilvl="0" w:tplc="33386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A742CB"/>
    <w:multiLevelType w:val="hybridMultilevel"/>
    <w:tmpl w:val="75B2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E15079"/>
    <w:multiLevelType w:val="hybridMultilevel"/>
    <w:tmpl w:val="F91098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3793A"/>
    <w:multiLevelType w:val="hybridMultilevel"/>
    <w:tmpl w:val="ED44FCB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E7D75"/>
    <w:multiLevelType w:val="hybridMultilevel"/>
    <w:tmpl w:val="C420960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42F3B"/>
    <w:multiLevelType w:val="hybridMultilevel"/>
    <w:tmpl w:val="673260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554E0"/>
    <w:multiLevelType w:val="hybridMultilevel"/>
    <w:tmpl w:val="9FFCFD5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2BC1F0E"/>
    <w:multiLevelType w:val="hybridMultilevel"/>
    <w:tmpl w:val="2F1A610C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4B82A52"/>
    <w:multiLevelType w:val="hybridMultilevel"/>
    <w:tmpl w:val="803E41B0"/>
    <w:lvl w:ilvl="0" w:tplc="56788E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1E4434"/>
    <w:multiLevelType w:val="hybridMultilevel"/>
    <w:tmpl w:val="83FCBF2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D7D1711"/>
    <w:multiLevelType w:val="hybridMultilevel"/>
    <w:tmpl w:val="166231F0"/>
    <w:lvl w:ilvl="0" w:tplc="33386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BD402F"/>
    <w:multiLevelType w:val="hybridMultilevel"/>
    <w:tmpl w:val="1AEE7E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C957BB"/>
    <w:multiLevelType w:val="hybridMultilevel"/>
    <w:tmpl w:val="F460C03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1047B97"/>
    <w:multiLevelType w:val="hybridMultilevel"/>
    <w:tmpl w:val="51326B32"/>
    <w:lvl w:ilvl="0" w:tplc="0410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0" w15:restartNumberingAfterBreak="0">
    <w:nsid w:val="41B800EB"/>
    <w:multiLevelType w:val="hybridMultilevel"/>
    <w:tmpl w:val="EEC22CA6"/>
    <w:lvl w:ilvl="0" w:tplc="47585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914633"/>
    <w:multiLevelType w:val="hybridMultilevel"/>
    <w:tmpl w:val="D0A2938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3C48BA"/>
    <w:multiLevelType w:val="hybridMultilevel"/>
    <w:tmpl w:val="B3ECF186"/>
    <w:lvl w:ilvl="0" w:tplc="47585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86472"/>
    <w:multiLevelType w:val="hybridMultilevel"/>
    <w:tmpl w:val="45C867E0"/>
    <w:lvl w:ilvl="0" w:tplc="33386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BD038A"/>
    <w:multiLevelType w:val="hybridMultilevel"/>
    <w:tmpl w:val="B58C4A6C"/>
    <w:lvl w:ilvl="0" w:tplc="73561A2E">
      <w:start w:val="2014"/>
      <w:numFmt w:val="bullet"/>
      <w:lvlText w:val="-"/>
      <w:lvlJc w:val="left"/>
      <w:pPr>
        <w:ind w:left="735" w:hanging="375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0620CE"/>
    <w:multiLevelType w:val="hybridMultilevel"/>
    <w:tmpl w:val="549A27D8"/>
    <w:lvl w:ilvl="0" w:tplc="47585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C34AD0"/>
    <w:multiLevelType w:val="hybridMultilevel"/>
    <w:tmpl w:val="A34646DE"/>
    <w:lvl w:ilvl="0" w:tplc="D71E256A">
      <w:start w:val="1"/>
      <w:numFmt w:val="bullet"/>
      <w:suff w:val="nothing"/>
      <w:lvlText w:val="o"/>
      <w:lvlJc w:val="left"/>
      <w:pPr>
        <w:ind w:left="284" w:firstLine="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D5AEC"/>
    <w:multiLevelType w:val="hybridMultilevel"/>
    <w:tmpl w:val="A0EE73A4"/>
    <w:lvl w:ilvl="0" w:tplc="83245EF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A4359"/>
    <w:multiLevelType w:val="hybridMultilevel"/>
    <w:tmpl w:val="D8863238"/>
    <w:lvl w:ilvl="0" w:tplc="33386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4D4ACD"/>
    <w:multiLevelType w:val="hybridMultilevel"/>
    <w:tmpl w:val="A38845DE"/>
    <w:lvl w:ilvl="0" w:tplc="47585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600BBD"/>
    <w:multiLevelType w:val="hybridMultilevel"/>
    <w:tmpl w:val="7FA2CFD8"/>
    <w:lvl w:ilvl="0" w:tplc="BA840CB2">
      <w:start w:val="2014"/>
      <w:numFmt w:val="bullet"/>
      <w:lvlText w:val="-"/>
      <w:lvlJc w:val="left"/>
      <w:pPr>
        <w:ind w:left="735" w:hanging="375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5A6735"/>
    <w:multiLevelType w:val="hybridMultilevel"/>
    <w:tmpl w:val="52CE3DE4"/>
    <w:lvl w:ilvl="0" w:tplc="D71E256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5F334E"/>
    <w:multiLevelType w:val="hybridMultilevel"/>
    <w:tmpl w:val="002CFA40"/>
    <w:lvl w:ilvl="0" w:tplc="04100003">
      <w:start w:val="1"/>
      <w:numFmt w:val="bullet"/>
      <w:lvlText w:val="o"/>
      <w:lvlJc w:val="left"/>
      <w:pPr>
        <w:ind w:left="1413" w:hanging="705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FC95194"/>
    <w:multiLevelType w:val="hybridMultilevel"/>
    <w:tmpl w:val="D9EEF8C4"/>
    <w:lvl w:ilvl="0" w:tplc="33386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A32E98"/>
    <w:multiLevelType w:val="hybridMultilevel"/>
    <w:tmpl w:val="5B729D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7F253E"/>
    <w:multiLevelType w:val="hybridMultilevel"/>
    <w:tmpl w:val="FE5E291C"/>
    <w:lvl w:ilvl="0" w:tplc="E3C46A3C">
      <w:start w:val="2014"/>
      <w:numFmt w:val="bullet"/>
      <w:lvlText w:val="•"/>
      <w:lvlJc w:val="left"/>
      <w:pPr>
        <w:ind w:left="1413" w:hanging="705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8CE54E6"/>
    <w:multiLevelType w:val="hybridMultilevel"/>
    <w:tmpl w:val="8ED271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433377"/>
    <w:multiLevelType w:val="hybridMultilevel"/>
    <w:tmpl w:val="1F381BB0"/>
    <w:lvl w:ilvl="0" w:tplc="47585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30"/>
  </w:num>
  <w:num w:numId="4">
    <w:abstractNumId w:val="34"/>
  </w:num>
  <w:num w:numId="5">
    <w:abstractNumId w:val="24"/>
  </w:num>
  <w:num w:numId="6">
    <w:abstractNumId w:val="10"/>
  </w:num>
  <w:num w:numId="7">
    <w:abstractNumId w:val="11"/>
  </w:num>
  <w:num w:numId="8">
    <w:abstractNumId w:val="19"/>
  </w:num>
  <w:num w:numId="9">
    <w:abstractNumId w:val="14"/>
  </w:num>
  <w:num w:numId="10">
    <w:abstractNumId w:val="33"/>
  </w:num>
  <w:num w:numId="11">
    <w:abstractNumId w:val="23"/>
  </w:num>
  <w:num w:numId="12">
    <w:abstractNumId w:val="1"/>
  </w:num>
  <w:num w:numId="13">
    <w:abstractNumId w:val="6"/>
  </w:num>
  <w:num w:numId="14">
    <w:abstractNumId w:val="28"/>
  </w:num>
  <w:num w:numId="15">
    <w:abstractNumId w:val="3"/>
  </w:num>
  <w:num w:numId="16">
    <w:abstractNumId w:val="2"/>
  </w:num>
  <w:num w:numId="17">
    <w:abstractNumId w:val="12"/>
  </w:num>
  <w:num w:numId="18">
    <w:abstractNumId w:val="15"/>
  </w:num>
  <w:num w:numId="19">
    <w:abstractNumId w:val="13"/>
  </w:num>
  <w:num w:numId="20">
    <w:abstractNumId w:val="35"/>
  </w:num>
  <w:num w:numId="21">
    <w:abstractNumId w:val="32"/>
  </w:num>
  <w:num w:numId="22">
    <w:abstractNumId w:val="27"/>
  </w:num>
  <w:num w:numId="23">
    <w:abstractNumId w:val="16"/>
  </w:num>
  <w:num w:numId="24">
    <w:abstractNumId w:val="20"/>
  </w:num>
  <w:num w:numId="25">
    <w:abstractNumId w:val="29"/>
  </w:num>
  <w:num w:numId="26">
    <w:abstractNumId w:val="25"/>
  </w:num>
  <w:num w:numId="27">
    <w:abstractNumId w:val="37"/>
  </w:num>
  <w:num w:numId="28">
    <w:abstractNumId w:val="22"/>
  </w:num>
  <w:num w:numId="29">
    <w:abstractNumId w:val="18"/>
  </w:num>
  <w:num w:numId="30">
    <w:abstractNumId w:val="17"/>
  </w:num>
  <w:num w:numId="31">
    <w:abstractNumId w:val="9"/>
  </w:num>
  <w:num w:numId="32">
    <w:abstractNumId w:val="36"/>
  </w:num>
  <w:num w:numId="33">
    <w:abstractNumId w:val="5"/>
  </w:num>
  <w:num w:numId="34">
    <w:abstractNumId w:val="7"/>
  </w:num>
  <w:num w:numId="35">
    <w:abstractNumId w:val="26"/>
  </w:num>
  <w:num w:numId="36">
    <w:abstractNumId w:val="31"/>
  </w:num>
  <w:num w:numId="37">
    <w:abstractNumId w:val="0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D6B"/>
    <w:rsid w:val="00015626"/>
    <w:rsid w:val="000419EC"/>
    <w:rsid w:val="00050852"/>
    <w:rsid w:val="000A4EC6"/>
    <w:rsid w:val="000C1FB2"/>
    <w:rsid w:val="000E6635"/>
    <w:rsid w:val="000F7D35"/>
    <w:rsid w:val="00174486"/>
    <w:rsid w:val="001A6187"/>
    <w:rsid w:val="00205353"/>
    <w:rsid w:val="00245089"/>
    <w:rsid w:val="00254583"/>
    <w:rsid w:val="0026168A"/>
    <w:rsid w:val="00293099"/>
    <w:rsid w:val="002D4C46"/>
    <w:rsid w:val="00320355"/>
    <w:rsid w:val="00344572"/>
    <w:rsid w:val="0035402D"/>
    <w:rsid w:val="00376F8C"/>
    <w:rsid w:val="003840D6"/>
    <w:rsid w:val="003857B9"/>
    <w:rsid w:val="003A1080"/>
    <w:rsid w:val="003F443C"/>
    <w:rsid w:val="004178C7"/>
    <w:rsid w:val="004405DD"/>
    <w:rsid w:val="00460691"/>
    <w:rsid w:val="00462787"/>
    <w:rsid w:val="00467932"/>
    <w:rsid w:val="004A6C7A"/>
    <w:rsid w:val="004E2FCA"/>
    <w:rsid w:val="004F0F52"/>
    <w:rsid w:val="004F10C0"/>
    <w:rsid w:val="004F395F"/>
    <w:rsid w:val="00514DD9"/>
    <w:rsid w:val="005250C2"/>
    <w:rsid w:val="00530C39"/>
    <w:rsid w:val="0054776A"/>
    <w:rsid w:val="00553D22"/>
    <w:rsid w:val="00554687"/>
    <w:rsid w:val="005553BC"/>
    <w:rsid w:val="00555515"/>
    <w:rsid w:val="00575B85"/>
    <w:rsid w:val="00581C66"/>
    <w:rsid w:val="0058227B"/>
    <w:rsid w:val="005E5779"/>
    <w:rsid w:val="00606967"/>
    <w:rsid w:val="006138FB"/>
    <w:rsid w:val="00663CA1"/>
    <w:rsid w:val="00691649"/>
    <w:rsid w:val="006954C1"/>
    <w:rsid w:val="006A28DF"/>
    <w:rsid w:val="006C702B"/>
    <w:rsid w:val="006D3107"/>
    <w:rsid w:val="00714C4F"/>
    <w:rsid w:val="0072359A"/>
    <w:rsid w:val="00747236"/>
    <w:rsid w:val="00747A21"/>
    <w:rsid w:val="007A3D52"/>
    <w:rsid w:val="007A4E36"/>
    <w:rsid w:val="007A61A4"/>
    <w:rsid w:val="007C396A"/>
    <w:rsid w:val="007E4566"/>
    <w:rsid w:val="00821B29"/>
    <w:rsid w:val="00863425"/>
    <w:rsid w:val="008B729B"/>
    <w:rsid w:val="008F004E"/>
    <w:rsid w:val="0096367E"/>
    <w:rsid w:val="00966EC3"/>
    <w:rsid w:val="00993D6B"/>
    <w:rsid w:val="009C15B7"/>
    <w:rsid w:val="00A00820"/>
    <w:rsid w:val="00A119A7"/>
    <w:rsid w:val="00A21AD7"/>
    <w:rsid w:val="00A8321A"/>
    <w:rsid w:val="00AA0982"/>
    <w:rsid w:val="00AB3C93"/>
    <w:rsid w:val="00B1616A"/>
    <w:rsid w:val="00B5628B"/>
    <w:rsid w:val="00B963E4"/>
    <w:rsid w:val="00BA61FA"/>
    <w:rsid w:val="00BC607E"/>
    <w:rsid w:val="00BE0D8D"/>
    <w:rsid w:val="00BE2FBC"/>
    <w:rsid w:val="00BE5532"/>
    <w:rsid w:val="00BF7252"/>
    <w:rsid w:val="00C11CD1"/>
    <w:rsid w:val="00C32899"/>
    <w:rsid w:val="00C42C5C"/>
    <w:rsid w:val="00C505CF"/>
    <w:rsid w:val="00C60C36"/>
    <w:rsid w:val="00CC4B39"/>
    <w:rsid w:val="00CD78A2"/>
    <w:rsid w:val="00CE2E65"/>
    <w:rsid w:val="00CE499E"/>
    <w:rsid w:val="00CF0741"/>
    <w:rsid w:val="00CF3872"/>
    <w:rsid w:val="00CF55A2"/>
    <w:rsid w:val="00D03A7F"/>
    <w:rsid w:val="00D04FDA"/>
    <w:rsid w:val="00D17660"/>
    <w:rsid w:val="00D46F8D"/>
    <w:rsid w:val="00DE48AA"/>
    <w:rsid w:val="00E90CAC"/>
    <w:rsid w:val="00ED3C7A"/>
    <w:rsid w:val="00F117C7"/>
    <w:rsid w:val="00F90746"/>
    <w:rsid w:val="00F94F47"/>
    <w:rsid w:val="00F973F3"/>
    <w:rsid w:val="00FC0A04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A5335"/>
  <w15:docId w15:val="{FEC4CF11-155B-46C5-BE29-39CCD1E48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93D6B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993D6B"/>
    <w:pPr>
      <w:spacing w:after="0" w:line="240" w:lineRule="auto"/>
    </w:pPr>
    <w:rPr>
      <w:rFonts w:ascii="Calibri" w:eastAsia="Times New Roman" w:hAnsi="Calibri" w:cs="Times New Roman"/>
      <w:lang w:eastAsia="it-IT"/>
    </w:rPr>
  </w:style>
  <w:style w:type="character" w:styleId="Collegamentoipertestuale">
    <w:name w:val="Hyperlink"/>
    <w:uiPriority w:val="99"/>
    <w:unhideWhenUsed/>
    <w:rsid w:val="00993D6B"/>
    <w:rPr>
      <w:color w:val="0000FF"/>
      <w:u w:val="singl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993D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93D6B"/>
    <w:rPr>
      <w:rFonts w:ascii="Courier New" w:eastAsia="Times New Roman" w:hAnsi="Courier New" w:cs="Courier New"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993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3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3D6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63C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3CA1"/>
    <w:rPr>
      <w:rFonts w:ascii="Calibri" w:eastAsia="Times New Roman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63C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3CA1"/>
    <w:rPr>
      <w:rFonts w:ascii="Calibri" w:eastAsia="Times New Roman" w:hAnsi="Calibri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ED3C7A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2450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4508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45089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4508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45089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460691"/>
    <w:pPr>
      <w:spacing w:after="0" w:line="240" w:lineRule="auto"/>
    </w:pPr>
    <w:rPr>
      <w:rFonts w:ascii="Calibri" w:eastAsia="Times New Roman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cristina.risciotti@ketchum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esare.avanzi@iguzzini.it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sara.bernasconi@ketch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guzzini-ITA@ketchum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lena.langiu@ketchum.com" TargetMode="External"/><Relationship Id="rId10" Type="http://schemas.openxmlformats.org/officeDocument/2006/relationships/hyperlink" Target="http://www.iguzzini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guzzini.com" TargetMode="External"/><Relationship Id="rId14" Type="http://schemas.openxmlformats.org/officeDocument/2006/relationships/hyperlink" Target="mailto:nadia.lauria@ketchum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38AB6-AEBE-44F5-819E-0713211EC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2296</Words>
  <Characters>13092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Lauria</dc:creator>
  <cp:lastModifiedBy>Alberti Alessandra</cp:lastModifiedBy>
  <cp:revision>11</cp:revision>
  <cp:lastPrinted>2017-09-05T08:04:00Z</cp:lastPrinted>
  <dcterms:created xsi:type="dcterms:W3CDTF">2017-09-05T07:43:00Z</dcterms:created>
  <dcterms:modified xsi:type="dcterms:W3CDTF">2017-09-08T14:30:00Z</dcterms:modified>
</cp:coreProperties>
</file>