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33D" w:rsidRPr="00B41CAF" w:rsidRDefault="0036533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40"/>
          <w:lang w:val="en-GB"/>
        </w:rPr>
      </w:pPr>
    </w:p>
    <w:p w:rsidR="006F4C4F" w:rsidRPr="00B41CAF" w:rsidRDefault="006F4C4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32"/>
          <w:lang w:val="en-GB"/>
        </w:rPr>
      </w:pPr>
      <w:r w:rsidRPr="00B41CAF">
        <w:rPr>
          <w:b/>
          <w:sz w:val="32"/>
          <w:lang w:val="en-GB"/>
        </w:rPr>
        <w:t xml:space="preserve">Laser Blade </w:t>
      </w:r>
      <w:proofErr w:type="spellStart"/>
      <w:r w:rsidR="00F502CD" w:rsidRPr="00B41CAF">
        <w:rPr>
          <w:b/>
          <w:sz w:val="32"/>
          <w:lang w:val="en-GB"/>
        </w:rPr>
        <w:t>Tunable</w:t>
      </w:r>
      <w:proofErr w:type="spellEnd"/>
      <w:r w:rsidR="00F502CD" w:rsidRPr="00B41CAF">
        <w:rPr>
          <w:b/>
          <w:sz w:val="32"/>
          <w:lang w:val="en-GB"/>
        </w:rPr>
        <w:t xml:space="preserve"> White</w:t>
      </w:r>
    </w:p>
    <w:p w:rsidR="00906979" w:rsidRPr="00B41CAF" w:rsidRDefault="00F502C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8"/>
          <w:lang w:val="en-GB"/>
        </w:rPr>
      </w:pPr>
      <w:r w:rsidRPr="00B41CAF">
        <w:rPr>
          <w:b/>
          <w:sz w:val="28"/>
          <w:lang w:val="en-GB"/>
        </w:rPr>
        <w:t>Invisible source</w:t>
      </w:r>
    </w:p>
    <w:p w:rsidR="001E2034" w:rsidRPr="00B41CAF" w:rsidRDefault="001E2034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8"/>
          <w:lang w:val="en-GB"/>
        </w:rPr>
      </w:pPr>
    </w:p>
    <w:p w:rsidR="001E2034" w:rsidRPr="00B41CAF" w:rsidRDefault="00DB1022" w:rsidP="001E2034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  <w:lang w:val="en-GB"/>
        </w:rPr>
      </w:pPr>
      <w:r w:rsidRPr="00B41CAF">
        <w:rPr>
          <w:b/>
          <w:sz w:val="24"/>
          <w:lang w:val="en-GB"/>
        </w:rPr>
        <w:t>Year</w:t>
      </w:r>
      <w:r w:rsidR="001E2034" w:rsidRPr="00B41CAF">
        <w:rPr>
          <w:b/>
          <w:sz w:val="24"/>
          <w:lang w:val="en-GB"/>
        </w:rPr>
        <w:t>:</w:t>
      </w:r>
      <w:r w:rsidR="00F502CD" w:rsidRPr="00B41CAF">
        <w:rPr>
          <w:b/>
          <w:sz w:val="24"/>
          <w:lang w:val="en-GB"/>
        </w:rPr>
        <w:t xml:space="preserve"> 2015</w:t>
      </w:r>
    </w:p>
    <w:p w:rsidR="001E2034" w:rsidRPr="00B41CAF" w:rsidRDefault="001E2034" w:rsidP="001E2034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  <w:lang w:val="en-GB"/>
        </w:rPr>
      </w:pPr>
      <w:r w:rsidRPr="00B41CAF">
        <w:rPr>
          <w:b/>
          <w:sz w:val="24"/>
          <w:lang w:val="en-GB"/>
        </w:rPr>
        <w:t>Design:</w:t>
      </w:r>
      <w:r w:rsidR="00CE35AF" w:rsidRPr="00B41CAF">
        <w:rPr>
          <w:b/>
          <w:sz w:val="24"/>
          <w:lang w:val="en-GB"/>
        </w:rPr>
        <w:t xml:space="preserve"> </w:t>
      </w:r>
      <w:proofErr w:type="spellStart"/>
      <w:r w:rsidR="00CE35AF" w:rsidRPr="00B41CAF">
        <w:rPr>
          <w:b/>
          <w:sz w:val="24"/>
          <w:lang w:val="en-GB"/>
        </w:rPr>
        <w:t>iGuzzini</w:t>
      </w:r>
      <w:proofErr w:type="spellEnd"/>
    </w:p>
    <w:p w:rsidR="00CB4DC3" w:rsidRPr="00B41CAF" w:rsidRDefault="00CB4DC3" w:rsidP="00CB4DC3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Cs/>
          <w:lang w:val="en-GB"/>
        </w:rPr>
      </w:pPr>
    </w:p>
    <w:p w:rsidR="00F502CD" w:rsidRPr="00B41CAF" w:rsidRDefault="00F502CD" w:rsidP="00CB4DC3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  <w:lang w:val="en-GB"/>
        </w:rPr>
      </w:pPr>
      <w:r w:rsidRPr="00B41CAF">
        <w:rPr>
          <w:bCs/>
          <w:lang w:val="en-GB"/>
        </w:rPr>
        <w:t>Laser Blade</w:t>
      </w:r>
      <w:r w:rsidR="00DB1022" w:rsidRPr="00B41CAF">
        <w:rPr>
          <w:bCs/>
          <w:lang w:val="en-GB"/>
        </w:rPr>
        <w:t xml:space="preserve"> is </w:t>
      </w:r>
      <w:r w:rsidR="00DB1022" w:rsidRPr="00B41CAF">
        <w:rPr>
          <w:b/>
          <w:bCs/>
          <w:lang w:val="en-GB"/>
        </w:rPr>
        <w:t xml:space="preserve">the first </w:t>
      </w:r>
      <w:proofErr w:type="gramStart"/>
      <w:r w:rsidR="00DB1022" w:rsidRPr="00B41CAF">
        <w:rPr>
          <w:b/>
          <w:bCs/>
          <w:lang w:val="en-GB"/>
        </w:rPr>
        <w:t>ever recessed</w:t>
      </w:r>
      <w:proofErr w:type="gramEnd"/>
      <w:r w:rsidR="00DB1022" w:rsidRPr="00B41CAF">
        <w:rPr>
          <w:bCs/>
          <w:lang w:val="en-GB"/>
        </w:rPr>
        <w:t xml:space="preserve"> </w:t>
      </w:r>
      <w:r w:rsidR="00DB1022" w:rsidRPr="00B41CAF">
        <w:rPr>
          <w:b/>
          <w:bCs/>
          <w:lang w:val="en-GB"/>
        </w:rPr>
        <w:t>linear</w:t>
      </w:r>
      <w:r w:rsidR="00CB4DC3" w:rsidRPr="00B41CAF">
        <w:rPr>
          <w:b/>
          <w:bCs/>
          <w:lang w:val="en-GB"/>
        </w:rPr>
        <w:t xml:space="preserve"> LED </w:t>
      </w:r>
      <w:r w:rsidR="00DB1022" w:rsidRPr="00B41CAF">
        <w:rPr>
          <w:b/>
          <w:bCs/>
          <w:lang w:val="en-GB"/>
        </w:rPr>
        <w:t>luminaire with a circular light emission</w:t>
      </w:r>
      <w:r w:rsidR="00DB1022" w:rsidRPr="00B41CAF">
        <w:rPr>
          <w:bCs/>
          <w:lang w:val="en-GB"/>
        </w:rPr>
        <w:t xml:space="preserve">, which means it can </w:t>
      </w:r>
      <w:r w:rsidR="00E92813">
        <w:rPr>
          <w:bCs/>
          <w:lang w:val="en-GB"/>
        </w:rPr>
        <w:t>be set</w:t>
      </w:r>
      <w:r w:rsidR="00DB1022" w:rsidRPr="00B41CAF">
        <w:rPr>
          <w:bCs/>
          <w:lang w:val="en-GB"/>
        </w:rPr>
        <w:t xml:space="preserve"> into ceilings and become completely </w:t>
      </w:r>
      <w:r w:rsidR="00DB1022" w:rsidRPr="00B41CAF">
        <w:rPr>
          <w:rFonts w:cs="Arial"/>
          <w:szCs w:val="18"/>
          <w:lang w:val="en-GB"/>
        </w:rPr>
        <w:t>invisib</w:t>
      </w:r>
      <w:r w:rsidR="00CB4DC3" w:rsidRPr="00B41CAF">
        <w:rPr>
          <w:rFonts w:cs="Arial"/>
          <w:szCs w:val="18"/>
          <w:lang w:val="en-GB"/>
        </w:rPr>
        <w:t>le</w:t>
      </w:r>
      <w:r w:rsidR="00CB4DC3" w:rsidRPr="00B41CAF">
        <w:rPr>
          <w:bCs/>
          <w:lang w:val="en-GB"/>
        </w:rPr>
        <w:t xml:space="preserve">. </w:t>
      </w:r>
      <w:r w:rsidR="00DB1022" w:rsidRPr="00B41CAF">
        <w:rPr>
          <w:bCs/>
          <w:lang w:val="en-GB"/>
        </w:rPr>
        <w:t>Available in both Frame and M</w:t>
      </w:r>
      <w:r w:rsidR="00CB4DC3" w:rsidRPr="00B41CAF">
        <w:rPr>
          <w:bCs/>
          <w:lang w:val="en-GB"/>
        </w:rPr>
        <w:t xml:space="preserve">inimal </w:t>
      </w:r>
      <w:r w:rsidR="00DB1022" w:rsidRPr="00B41CAF">
        <w:rPr>
          <w:bCs/>
          <w:lang w:val="en-GB"/>
        </w:rPr>
        <w:t xml:space="preserve">versions and with ceiling or wall mountings, </w:t>
      </w:r>
      <w:r w:rsidR="00CB4DC3" w:rsidRPr="00B41CAF">
        <w:rPr>
          <w:bCs/>
          <w:lang w:val="en-GB"/>
        </w:rPr>
        <w:t xml:space="preserve">Laser Blade </w:t>
      </w:r>
      <w:r w:rsidR="00DB1022" w:rsidRPr="00B41CAF">
        <w:rPr>
          <w:bCs/>
          <w:lang w:val="en-GB"/>
        </w:rPr>
        <w:t xml:space="preserve">stands out for its </w:t>
      </w:r>
      <w:r w:rsidRPr="00B41CAF">
        <w:rPr>
          <w:b/>
          <w:bCs/>
          <w:lang w:val="en-GB"/>
        </w:rPr>
        <w:t>miniaturi</w:t>
      </w:r>
      <w:r w:rsidR="00DB1022" w:rsidRPr="00B41CAF">
        <w:rPr>
          <w:b/>
          <w:bCs/>
          <w:lang w:val="en-GB"/>
        </w:rPr>
        <w:t>sed optic</w:t>
      </w:r>
      <w:r w:rsidR="00B41CAF" w:rsidRPr="00B41CAF">
        <w:rPr>
          <w:b/>
          <w:bCs/>
          <w:lang w:val="en-GB"/>
        </w:rPr>
        <w:t xml:space="preserve">, </w:t>
      </w:r>
      <w:r w:rsidR="00E92813">
        <w:rPr>
          <w:b/>
          <w:bCs/>
          <w:lang w:val="en-GB"/>
        </w:rPr>
        <w:t xml:space="preserve">its </w:t>
      </w:r>
      <w:r w:rsidR="00DB1022" w:rsidRPr="00B41CAF">
        <w:rPr>
          <w:b/>
          <w:bCs/>
          <w:lang w:val="en-GB"/>
        </w:rPr>
        <w:t>high level of visual</w:t>
      </w:r>
      <w:r w:rsidRPr="00B41CAF">
        <w:rPr>
          <w:b/>
          <w:bCs/>
          <w:lang w:val="en-GB"/>
        </w:rPr>
        <w:t xml:space="preserve"> comfort</w:t>
      </w:r>
      <w:r w:rsidR="00CB4DC3" w:rsidRPr="00B41CAF">
        <w:rPr>
          <w:bCs/>
          <w:lang w:val="en-GB"/>
        </w:rPr>
        <w:t xml:space="preserve"> </w:t>
      </w:r>
      <w:r w:rsidR="00DB1022" w:rsidRPr="00B41CAF">
        <w:rPr>
          <w:bCs/>
          <w:lang w:val="en-GB"/>
        </w:rPr>
        <w:t xml:space="preserve">thanks to the </w:t>
      </w:r>
      <w:proofErr w:type="spellStart"/>
      <w:r w:rsidR="00DB1022" w:rsidRPr="00B41CAF">
        <w:rPr>
          <w:bCs/>
          <w:lang w:val="en-GB"/>
        </w:rPr>
        <w:t>set back</w:t>
      </w:r>
      <w:proofErr w:type="spellEnd"/>
      <w:r w:rsidR="00DB1022" w:rsidRPr="00B41CAF">
        <w:rPr>
          <w:bCs/>
          <w:lang w:val="en-GB"/>
        </w:rPr>
        <w:t xml:space="preserve"> position of </w:t>
      </w:r>
      <w:r w:rsidR="00B41CAF" w:rsidRPr="00B41CAF">
        <w:rPr>
          <w:bCs/>
          <w:lang w:val="en-GB"/>
        </w:rPr>
        <w:t>its</w:t>
      </w:r>
      <w:r w:rsidR="00DB1022" w:rsidRPr="00B41CAF">
        <w:rPr>
          <w:bCs/>
          <w:lang w:val="en-GB"/>
        </w:rPr>
        <w:t xml:space="preserve"> </w:t>
      </w:r>
      <w:r w:rsidR="00CB4DC3" w:rsidRPr="00B41CAF">
        <w:rPr>
          <w:bCs/>
          <w:lang w:val="en-GB"/>
        </w:rPr>
        <w:t>LED</w:t>
      </w:r>
      <w:r w:rsidR="00DB1022" w:rsidRPr="00B41CAF">
        <w:rPr>
          <w:bCs/>
          <w:lang w:val="en-GB"/>
        </w:rPr>
        <w:t>s</w:t>
      </w:r>
      <w:r w:rsidRPr="00B41CAF">
        <w:rPr>
          <w:bCs/>
          <w:lang w:val="en-GB"/>
        </w:rPr>
        <w:t xml:space="preserve"> </w:t>
      </w:r>
      <w:r w:rsidR="00DB1022" w:rsidRPr="00B41CAF">
        <w:rPr>
          <w:bCs/>
          <w:lang w:val="en-GB"/>
        </w:rPr>
        <w:t xml:space="preserve">and </w:t>
      </w:r>
      <w:r w:rsidR="00B41CAF" w:rsidRPr="00B41CAF">
        <w:rPr>
          <w:bCs/>
          <w:lang w:val="en-GB"/>
        </w:rPr>
        <w:t xml:space="preserve">its </w:t>
      </w:r>
      <w:r w:rsidR="00B41CAF" w:rsidRPr="00B41CAF">
        <w:rPr>
          <w:b/>
          <w:bCs/>
          <w:lang w:val="en-GB"/>
        </w:rPr>
        <w:t xml:space="preserve">use of the physical principle of pinpoint lamps </w:t>
      </w:r>
      <w:r w:rsidR="00B41CAF" w:rsidRPr="00B41CAF">
        <w:rPr>
          <w:bCs/>
          <w:lang w:val="en-GB"/>
        </w:rPr>
        <w:t xml:space="preserve">to generate </w:t>
      </w:r>
      <w:r w:rsidR="00DB1022" w:rsidRPr="00B41CAF">
        <w:rPr>
          <w:bCs/>
          <w:lang w:val="en-GB"/>
        </w:rPr>
        <w:t>circular light emission</w:t>
      </w:r>
      <w:r w:rsidRPr="00B41CAF">
        <w:rPr>
          <w:bCs/>
          <w:lang w:val="en-GB"/>
        </w:rPr>
        <w:t>.</w:t>
      </w:r>
      <w:r w:rsidR="00FE2FE5" w:rsidRPr="00B41CAF">
        <w:rPr>
          <w:bCs/>
          <w:lang w:val="en-GB"/>
        </w:rPr>
        <w:t xml:space="preserve"> </w:t>
      </w:r>
      <w:r w:rsidR="00DB1022" w:rsidRPr="00B41CAF">
        <w:rPr>
          <w:bCs/>
          <w:lang w:val="en-GB"/>
        </w:rPr>
        <w:t xml:space="preserve">Thanks to </w:t>
      </w:r>
      <w:proofErr w:type="spellStart"/>
      <w:r w:rsidRPr="00B41CAF">
        <w:rPr>
          <w:bCs/>
          <w:lang w:val="en-GB"/>
        </w:rPr>
        <w:t>Tun</w:t>
      </w:r>
      <w:r w:rsidR="00FE2FE5" w:rsidRPr="00B41CAF">
        <w:rPr>
          <w:bCs/>
          <w:lang w:val="en-GB"/>
        </w:rPr>
        <w:t>able</w:t>
      </w:r>
      <w:proofErr w:type="spellEnd"/>
      <w:r w:rsidR="00FE2FE5" w:rsidRPr="00B41CAF">
        <w:rPr>
          <w:bCs/>
          <w:lang w:val="en-GB"/>
        </w:rPr>
        <w:t xml:space="preserve"> White</w:t>
      </w:r>
      <w:r w:rsidR="00DB1022" w:rsidRPr="00B41CAF">
        <w:rPr>
          <w:bCs/>
          <w:lang w:val="en-GB"/>
        </w:rPr>
        <w:t xml:space="preserve"> technology</w:t>
      </w:r>
      <w:r w:rsidR="00FE2FE5" w:rsidRPr="00B41CAF">
        <w:rPr>
          <w:bCs/>
          <w:lang w:val="en-GB"/>
        </w:rPr>
        <w:t xml:space="preserve">, </w:t>
      </w:r>
      <w:r w:rsidR="00DB1022" w:rsidRPr="00B41CAF">
        <w:rPr>
          <w:bCs/>
          <w:lang w:val="en-GB"/>
        </w:rPr>
        <w:t>a solution</w:t>
      </w:r>
      <w:r w:rsidRPr="00B41CAF">
        <w:rPr>
          <w:bCs/>
          <w:lang w:val="en-GB"/>
        </w:rPr>
        <w:t xml:space="preserve"> introd</w:t>
      </w:r>
      <w:r w:rsidR="00DB1022" w:rsidRPr="00B41CAF">
        <w:rPr>
          <w:bCs/>
          <w:lang w:val="en-GB"/>
        </w:rPr>
        <w:t>uced by</w:t>
      </w:r>
      <w:r w:rsidRPr="00B41CAF">
        <w:rPr>
          <w:bCs/>
          <w:lang w:val="en-GB"/>
        </w:rPr>
        <w:t xml:space="preserve"> </w:t>
      </w:r>
      <w:proofErr w:type="spellStart"/>
      <w:r w:rsidRPr="00B41CAF">
        <w:rPr>
          <w:bCs/>
          <w:lang w:val="en-GB"/>
        </w:rPr>
        <w:t>iGuzzini</w:t>
      </w:r>
      <w:proofErr w:type="spellEnd"/>
      <w:r w:rsidRPr="00B41CAF">
        <w:rPr>
          <w:bCs/>
          <w:lang w:val="en-GB"/>
        </w:rPr>
        <w:t xml:space="preserve"> </w:t>
      </w:r>
      <w:r w:rsidR="00DB1022" w:rsidRPr="00B41CAF">
        <w:rPr>
          <w:bCs/>
          <w:lang w:val="en-GB"/>
        </w:rPr>
        <w:t xml:space="preserve">for certain latest generation </w:t>
      </w:r>
      <w:r w:rsidR="00B41CAF" w:rsidRPr="00B41CAF">
        <w:rPr>
          <w:bCs/>
          <w:lang w:val="en-GB"/>
        </w:rPr>
        <w:t>luminaires in its collection, t</w:t>
      </w:r>
      <w:r w:rsidR="00DB1022" w:rsidRPr="00B41CAF">
        <w:rPr>
          <w:bCs/>
          <w:lang w:val="en-GB"/>
        </w:rPr>
        <w:t xml:space="preserve">he quality of light </w:t>
      </w:r>
      <w:r w:rsidR="00B41CAF" w:rsidRPr="00B41CAF">
        <w:rPr>
          <w:bCs/>
          <w:lang w:val="en-GB"/>
        </w:rPr>
        <w:t xml:space="preserve">can now be adapted perfectly </w:t>
      </w:r>
      <w:r w:rsidR="00DB1022" w:rsidRPr="00B41CAF">
        <w:rPr>
          <w:bCs/>
          <w:lang w:val="en-GB"/>
        </w:rPr>
        <w:t xml:space="preserve">to </w:t>
      </w:r>
      <w:r w:rsidR="00B41CAF" w:rsidRPr="00B41CAF">
        <w:rPr>
          <w:bCs/>
          <w:lang w:val="en-GB"/>
        </w:rPr>
        <w:t xml:space="preserve">meet </w:t>
      </w:r>
      <w:r w:rsidR="00DB1022" w:rsidRPr="00B41CAF">
        <w:rPr>
          <w:bCs/>
          <w:lang w:val="en-GB"/>
        </w:rPr>
        <w:t xml:space="preserve">the different </w:t>
      </w:r>
      <w:r w:rsidR="00253A13" w:rsidRPr="00B41CAF">
        <w:rPr>
          <w:bCs/>
          <w:lang w:val="en-GB"/>
        </w:rPr>
        <w:t xml:space="preserve">requirements of the context </w:t>
      </w:r>
      <w:r w:rsidR="00E92813">
        <w:rPr>
          <w:bCs/>
          <w:lang w:val="en-GB"/>
        </w:rPr>
        <w:t>in question</w:t>
      </w:r>
      <w:r w:rsidR="00FE2FE5" w:rsidRPr="00B41CAF">
        <w:rPr>
          <w:bCs/>
          <w:lang w:val="en-GB"/>
        </w:rPr>
        <w:t>.</w:t>
      </w:r>
    </w:p>
    <w:p w:rsidR="00F502CD" w:rsidRPr="00B41CAF" w:rsidRDefault="00F502CD" w:rsidP="00F502CD">
      <w:pPr>
        <w:spacing w:after="0" w:line="240" w:lineRule="auto"/>
        <w:jc w:val="both"/>
        <w:rPr>
          <w:bCs/>
          <w:lang w:val="en-GB"/>
        </w:rPr>
      </w:pPr>
    </w:p>
    <w:p w:rsidR="00F502CD" w:rsidRPr="00B41CAF" w:rsidRDefault="00253A13" w:rsidP="00F502CD">
      <w:pPr>
        <w:spacing w:after="0" w:line="240" w:lineRule="auto"/>
        <w:jc w:val="both"/>
        <w:rPr>
          <w:bCs/>
          <w:lang w:val="en-GB"/>
        </w:rPr>
      </w:pPr>
      <w:r w:rsidRPr="00B41CAF">
        <w:rPr>
          <w:bCs/>
          <w:lang w:val="en-GB"/>
        </w:rPr>
        <w:t xml:space="preserve">The colour of light influences and alters </w:t>
      </w:r>
      <w:r w:rsidR="006C5F46" w:rsidRPr="00B41CAF">
        <w:rPr>
          <w:bCs/>
          <w:lang w:val="en-GB"/>
        </w:rPr>
        <w:t>our</w:t>
      </w:r>
      <w:r w:rsidRPr="00B41CAF">
        <w:rPr>
          <w:bCs/>
          <w:lang w:val="en-GB"/>
        </w:rPr>
        <w:t xml:space="preserve"> visual perception of objects</w:t>
      </w:r>
      <w:r w:rsidR="006C5F46" w:rsidRPr="00B41CAF">
        <w:rPr>
          <w:bCs/>
          <w:lang w:val="en-GB"/>
        </w:rPr>
        <w:t xml:space="preserve">, </w:t>
      </w:r>
      <w:r w:rsidR="00E92813">
        <w:rPr>
          <w:bCs/>
          <w:lang w:val="en-GB"/>
        </w:rPr>
        <w:t>which is why</w:t>
      </w:r>
      <w:r w:rsidR="006C5F46" w:rsidRPr="00B41CAF">
        <w:rPr>
          <w:bCs/>
          <w:lang w:val="en-GB"/>
        </w:rPr>
        <w:t xml:space="preserve"> </w:t>
      </w:r>
      <w:proofErr w:type="spellStart"/>
      <w:r w:rsidR="00E92813">
        <w:rPr>
          <w:bCs/>
          <w:lang w:val="en-GB"/>
        </w:rPr>
        <w:t>iGuzzini</w:t>
      </w:r>
      <w:proofErr w:type="spellEnd"/>
      <w:r w:rsidR="006C5F46" w:rsidRPr="00B41CAF">
        <w:rPr>
          <w:bCs/>
          <w:lang w:val="en-GB"/>
        </w:rPr>
        <w:t xml:space="preserve"> </w:t>
      </w:r>
      <w:r w:rsidR="00E92813">
        <w:rPr>
          <w:bCs/>
          <w:lang w:val="en-GB"/>
        </w:rPr>
        <w:t>has developed</w:t>
      </w:r>
      <w:r w:rsidR="006C5F46" w:rsidRPr="00B41CAF">
        <w:rPr>
          <w:bCs/>
          <w:lang w:val="en-GB"/>
        </w:rPr>
        <w:t xml:space="preserve"> </w:t>
      </w:r>
      <w:proofErr w:type="spellStart"/>
      <w:r w:rsidR="006C5F46" w:rsidRPr="00B41CAF">
        <w:rPr>
          <w:bCs/>
          <w:lang w:val="en-GB"/>
        </w:rPr>
        <w:t>Tunable</w:t>
      </w:r>
      <w:proofErr w:type="spellEnd"/>
      <w:r w:rsidR="006C5F46" w:rsidRPr="00B41CAF">
        <w:rPr>
          <w:bCs/>
          <w:lang w:val="en-GB"/>
        </w:rPr>
        <w:t xml:space="preserve"> White </w:t>
      </w:r>
      <w:r w:rsidR="00E92813">
        <w:rPr>
          <w:bCs/>
          <w:lang w:val="en-GB"/>
        </w:rPr>
        <w:t xml:space="preserve">to </w:t>
      </w:r>
      <w:r w:rsidR="00B41CAF" w:rsidRPr="00B41CAF">
        <w:rPr>
          <w:bCs/>
          <w:lang w:val="en-GB"/>
        </w:rPr>
        <w:t xml:space="preserve">create new atmospheres and </w:t>
      </w:r>
      <w:r w:rsidR="00B41CAF" w:rsidRPr="00B41CAF">
        <w:rPr>
          <w:b/>
          <w:bCs/>
          <w:lang w:val="en-GB"/>
        </w:rPr>
        <w:t>enhance displayed objects with greater precision</w:t>
      </w:r>
      <w:r w:rsidR="00F502CD" w:rsidRPr="00B41CAF">
        <w:rPr>
          <w:bCs/>
          <w:lang w:val="en-GB"/>
        </w:rPr>
        <w:t xml:space="preserve">. </w:t>
      </w:r>
      <w:r w:rsidR="00B41CAF" w:rsidRPr="00B41CAF">
        <w:rPr>
          <w:bCs/>
          <w:lang w:val="en-GB"/>
        </w:rPr>
        <w:t xml:space="preserve">Varying light from a warmer to a colder temperature over time can now be achieved without changing the </w:t>
      </w:r>
      <w:proofErr w:type="gramStart"/>
      <w:r w:rsidR="00B41CAF" w:rsidRPr="00B41CAF">
        <w:rPr>
          <w:bCs/>
          <w:lang w:val="en-GB"/>
        </w:rPr>
        <w:t>whole</w:t>
      </w:r>
      <w:proofErr w:type="gramEnd"/>
      <w:r w:rsidR="00B41CAF" w:rsidRPr="00B41CAF">
        <w:rPr>
          <w:bCs/>
          <w:lang w:val="en-GB"/>
        </w:rPr>
        <w:t xml:space="preserve"> light</w:t>
      </w:r>
      <w:r w:rsidR="00E92813">
        <w:rPr>
          <w:bCs/>
          <w:lang w:val="en-GB"/>
        </w:rPr>
        <w:t>ing</w:t>
      </w:r>
      <w:r w:rsidR="00B41CAF" w:rsidRPr="00B41CAF">
        <w:rPr>
          <w:bCs/>
          <w:lang w:val="en-GB"/>
        </w:rPr>
        <w:t xml:space="preserve"> unit, but simply by using this regulation method</w:t>
      </w:r>
      <w:r w:rsidR="00F502CD" w:rsidRPr="00B41CAF">
        <w:rPr>
          <w:bCs/>
          <w:lang w:val="en-GB"/>
        </w:rPr>
        <w:t xml:space="preserve"> </w:t>
      </w:r>
      <w:r w:rsidR="006C5F46" w:rsidRPr="00B41CAF">
        <w:rPr>
          <w:bCs/>
          <w:lang w:val="en-GB"/>
        </w:rPr>
        <w:t>that allows the colour temperature</w:t>
      </w:r>
      <w:r w:rsidR="00F502CD" w:rsidRPr="00B41CAF">
        <w:rPr>
          <w:bCs/>
          <w:lang w:val="en-GB"/>
        </w:rPr>
        <w:t xml:space="preserve"> </w:t>
      </w:r>
      <w:r w:rsidR="006C5F46" w:rsidRPr="00B41CAF">
        <w:rPr>
          <w:bCs/>
          <w:lang w:val="en-GB"/>
        </w:rPr>
        <w:t xml:space="preserve">to be varied from </w:t>
      </w:r>
      <w:r w:rsidR="00B41CAF" w:rsidRPr="00B41CAF">
        <w:rPr>
          <w:bCs/>
          <w:lang w:val="en-GB"/>
        </w:rPr>
        <w:t>2700K to</w:t>
      </w:r>
      <w:r w:rsidR="00F502CD" w:rsidRPr="00B41CAF">
        <w:rPr>
          <w:bCs/>
          <w:lang w:val="en-GB"/>
        </w:rPr>
        <w:t xml:space="preserve"> 5700K, </w:t>
      </w:r>
      <w:r w:rsidR="00B41CAF" w:rsidRPr="00B41CAF">
        <w:rPr>
          <w:bCs/>
          <w:lang w:val="en-GB"/>
        </w:rPr>
        <w:t>for</w:t>
      </w:r>
      <w:r w:rsidR="00F502CD" w:rsidRPr="00B41CAF">
        <w:rPr>
          <w:bCs/>
          <w:lang w:val="en-GB"/>
        </w:rPr>
        <w:t xml:space="preserve"> wall washer </w:t>
      </w:r>
      <w:r w:rsidR="00B41CAF" w:rsidRPr="00B41CAF">
        <w:rPr>
          <w:bCs/>
          <w:lang w:val="en-GB"/>
        </w:rPr>
        <w:t>and</w:t>
      </w:r>
      <w:r w:rsidR="00F502CD" w:rsidRPr="00B41CAF">
        <w:rPr>
          <w:bCs/>
          <w:lang w:val="en-GB"/>
        </w:rPr>
        <w:t xml:space="preserve"> high contrast</w:t>
      </w:r>
      <w:r w:rsidR="00B41CAF" w:rsidRPr="00B41CAF">
        <w:rPr>
          <w:bCs/>
          <w:lang w:val="en-GB"/>
        </w:rPr>
        <w:t xml:space="preserve"> optics</w:t>
      </w:r>
      <w:r w:rsidR="00F502CD" w:rsidRPr="00B41CAF">
        <w:rPr>
          <w:bCs/>
          <w:lang w:val="en-GB"/>
        </w:rPr>
        <w:t>,</w:t>
      </w:r>
      <w:r w:rsidR="00B41CAF" w:rsidRPr="00B41CAF">
        <w:rPr>
          <w:bCs/>
          <w:lang w:val="en-GB"/>
        </w:rPr>
        <w:t xml:space="preserve"> and minimal and</w:t>
      </w:r>
      <w:r w:rsidR="00F502CD" w:rsidRPr="00B41CAF">
        <w:rPr>
          <w:bCs/>
          <w:lang w:val="en-GB"/>
        </w:rPr>
        <w:t xml:space="preserve"> frame</w:t>
      </w:r>
      <w:r w:rsidR="00B41CAF" w:rsidRPr="00B41CAF">
        <w:rPr>
          <w:bCs/>
          <w:lang w:val="en-GB"/>
        </w:rPr>
        <w:t xml:space="preserve"> versions</w:t>
      </w:r>
      <w:r w:rsidR="00F502CD" w:rsidRPr="00B41CAF">
        <w:rPr>
          <w:bCs/>
          <w:lang w:val="en-GB"/>
        </w:rPr>
        <w:t>.</w:t>
      </w:r>
    </w:p>
    <w:p w:rsidR="00F502CD" w:rsidRPr="00B41CAF" w:rsidRDefault="00F502CD" w:rsidP="00F502CD">
      <w:pPr>
        <w:spacing w:after="0" w:line="240" w:lineRule="auto"/>
        <w:jc w:val="both"/>
        <w:rPr>
          <w:bCs/>
          <w:lang w:val="en-GB"/>
        </w:rPr>
      </w:pPr>
    </w:p>
    <w:p w:rsidR="00F502CD" w:rsidRPr="00B41CAF" w:rsidRDefault="00CB4DC3" w:rsidP="00F502CD">
      <w:pPr>
        <w:spacing w:after="0" w:line="240" w:lineRule="auto"/>
        <w:jc w:val="both"/>
        <w:rPr>
          <w:bCs/>
          <w:lang w:val="en-GB"/>
        </w:rPr>
      </w:pPr>
      <w:r w:rsidRPr="00B41CAF">
        <w:rPr>
          <w:bCs/>
          <w:lang w:val="en-GB"/>
        </w:rPr>
        <w:t xml:space="preserve">Laser Blade </w:t>
      </w:r>
      <w:proofErr w:type="spellStart"/>
      <w:r w:rsidR="00F502CD" w:rsidRPr="00B41CAF">
        <w:rPr>
          <w:bCs/>
          <w:lang w:val="en-GB"/>
        </w:rPr>
        <w:t>Tunable</w:t>
      </w:r>
      <w:proofErr w:type="spellEnd"/>
      <w:r w:rsidR="00F502CD" w:rsidRPr="00B41CAF">
        <w:rPr>
          <w:bCs/>
          <w:lang w:val="en-GB"/>
        </w:rPr>
        <w:t xml:space="preserve"> White </w:t>
      </w:r>
      <w:r w:rsidR="00253A13" w:rsidRPr="00B41CAF">
        <w:rPr>
          <w:bCs/>
          <w:lang w:val="en-GB"/>
        </w:rPr>
        <w:t>is pa</w:t>
      </w:r>
      <w:r w:rsidR="00B41CAF" w:rsidRPr="00B41CAF">
        <w:rPr>
          <w:bCs/>
          <w:lang w:val="en-GB"/>
        </w:rPr>
        <w:t>rticularly suited to the retail and</w:t>
      </w:r>
      <w:r w:rsidR="00253A13" w:rsidRPr="00B41CAF">
        <w:rPr>
          <w:bCs/>
          <w:lang w:val="en-GB"/>
        </w:rPr>
        <w:t xml:space="preserve"> museum sector</w:t>
      </w:r>
      <w:r w:rsidR="00B41CAF" w:rsidRPr="00B41CAF">
        <w:rPr>
          <w:bCs/>
          <w:lang w:val="en-GB"/>
        </w:rPr>
        <w:t>s</w:t>
      </w:r>
      <w:r w:rsidR="00253A13" w:rsidRPr="00B41CAF">
        <w:rPr>
          <w:bCs/>
          <w:lang w:val="en-GB"/>
        </w:rPr>
        <w:t xml:space="preserve"> a</w:t>
      </w:r>
      <w:r w:rsidR="00B41CAF" w:rsidRPr="00B41CAF">
        <w:rPr>
          <w:bCs/>
          <w:lang w:val="en-GB"/>
        </w:rPr>
        <w:t>s</w:t>
      </w:r>
      <w:r w:rsidR="00253A13" w:rsidRPr="00B41CAF">
        <w:rPr>
          <w:bCs/>
          <w:lang w:val="en-GB"/>
        </w:rPr>
        <w:t xml:space="preserve"> </w:t>
      </w:r>
      <w:r w:rsidR="00B41CAF" w:rsidRPr="00B41CAF">
        <w:rPr>
          <w:bCs/>
          <w:lang w:val="en-GB"/>
        </w:rPr>
        <w:t xml:space="preserve">it allows </w:t>
      </w:r>
      <w:r w:rsidR="00253A13" w:rsidRPr="00B41CAF">
        <w:rPr>
          <w:bCs/>
          <w:lang w:val="en-GB"/>
        </w:rPr>
        <w:t xml:space="preserve">the quality of light </w:t>
      </w:r>
      <w:r w:rsidR="00B41CAF" w:rsidRPr="00B41CAF">
        <w:rPr>
          <w:bCs/>
          <w:lang w:val="en-GB"/>
        </w:rPr>
        <w:t>to be adapted to meet the chromatic characteristics of the objects and works on display</w:t>
      </w:r>
      <w:r w:rsidRPr="00B41CAF">
        <w:rPr>
          <w:bCs/>
          <w:lang w:val="en-GB"/>
        </w:rPr>
        <w:t>.</w:t>
      </w:r>
      <w:r w:rsidR="00253A13" w:rsidRPr="00B41CAF">
        <w:rPr>
          <w:bCs/>
          <w:lang w:val="en-GB"/>
        </w:rPr>
        <w:t xml:space="preserve"> </w:t>
      </w:r>
      <w:proofErr w:type="spellStart"/>
      <w:r w:rsidRPr="00B41CAF">
        <w:rPr>
          <w:bCs/>
          <w:lang w:val="en-GB"/>
        </w:rPr>
        <w:t>Tunable</w:t>
      </w:r>
      <w:proofErr w:type="spellEnd"/>
      <w:r w:rsidRPr="00B41CAF">
        <w:rPr>
          <w:bCs/>
          <w:lang w:val="en-GB"/>
        </w:rPr>
        <w:t xml:space="preserve"> White </w:t>
      </w:r>
      <w:r w:rsidR="00253A13" w:rsidRPr="00B41CAF">
        <w:rPr>
          <w:bCs/>
          <w:lang w:val="en-GB"/>
        </w:rPr>
        <w:t xml:space="preserve">technology keeps colour temperature constant and </w:t>
      </w:r>
      <w:r w:rsidR="00B41CAF" w:rsidRPr="00B41CAF">
        <w:rPr>
          <w:bCs/>
          <w:lang w:val="en-GB"/>
        </w:rPr>
        <w:t xml:space="preserve">uniform, </w:t>
      </w:r>
      <w:r w:rsidR="00253A13" w:rsidRPr="00B41CAF">
        <w:rPr>
          <w:bCs/>
          <w:lang w:val="en-GB"/>
        </w:rPr>
        <w:t xml:space="preserve">even </w:t>
      </w:r>
      <w:r w:rsidR="00B41CAF" w:rsidRPr="00B41CAF">
        <w:rPr>
          <w:bCs/>
          <w:lang w:val="en-GB"/>
        </w:rPr>
        <w:t xml:space="preserve">between products of different sizes and with different numbers of LEDs, by </w:t>
      </w:r>
      <w:r w:rsidR="00E92813">
        <w:rPr>
          <w:bCs/>
          <w:lang w:val="en-GB"/>
        </w:rPr>
        <w:t>maintain</w:t>
      </w:r>
      <w:r w:rsidR="00B41CAF" w:rsidRPr="00B41CAF">
        <w:rPr>
          <w:bCs/>
          <w:lang w:val="en-GB"/>
        </w:rPr>
        <w:t xml:space="preserve">ing the colour temperature and intensity defined by the control system. </w:t>
      </w:r>
      <w:r w:rsidR="00253A13" w:rsidRPr="00B41CAF">
        <w:rPr>
          <w:bCs/>
          <w:lang w:val="en-GB"/>
        </w:rPr>
        <w:t xml:space="preserve">Four different light control methods </w:t>
      </w:r>
      <w:r w:rsidR="00E92813">
        <w:rPr>
          <w:bCs/>
          <w:lang w:val="en-GB"/>
        </w:rPr>
        <w:t xml:space="preserve">are available </w:t>
      </w:r>
      <w:r w:rsidR="00B41CAF" w:rsidRPr="00B41CAF">
        <w:rPr>
          <w:bCs/>
          <w:lang w:val="en-GB"/>
        </w:rPr>
        <w:t xml:space="preserve">that meet all design requirements, </w:t>
      </w:r>
      <w:r w:rsidR="00E92813">
        <w:rPr>
          <w:bCs/>
          <w:lang w:val="en-GB"/>
        </w:rPr>
        <w:t>both</w:t>
      </w:r>
      <w:r w:rsidR="00B41CAF" w:rsidRPr="00B41CAF">
        <w:rPr>
          <w:bCs/>
          <w:lang w:val="en-GB"/>
        </w:rPr>
        <w:t xml:space="preserve"> simple </w:t>
      </w:r>
      <w:r w:rsidR="00E92813">
        <w:rPr>
          <w:bCs/>
          <w:lang w:val="en-GB"/>
        </w:rPr>
        <w:t>and</w:t>
      </w:r>
      <w:r w:rsidR="00B41CAF" w:rsidRPr="00B41CAF">
        <w:rPr>
          <w:bCs/>
          <w:lang w:val="en-GB"/>
        </w:rPr>
        <w:t xml:space="preserve"> complex</w:t>
      </w:r>
      <w:r w:rsidR="00F502CD" w:rsidRPr="00B41CAF">
        <w:rPr>
          <w:bCs/>
          <w:lang w:val="en-GB"/>
        </w:rPr>
        <w:t>.</w:t>
      </w:r>
    </w:p>
    <w:p w:rsidR="00FE2FE5" w:rsidRPr="00B41CAF" w:rsidRDefault="00FE2FE5" w:rsidP="00F502CD">
      <w:pPr>
        <w:spacing w:after="0" w:line="240" w:lineRule="auto"/>
        <w:jc w:val="both"/>
        <w:rPr>
          <w:bCs/>
          <w:lang w:val="en-GB"/>
        </w:rPr>
      </w:pPr>
    </w:p>
    <w:p w:rsidR="00790917" w:rsidRPr="00790917" w:rsidRDefault="00790917" w:rsidP="00790917">
      <w:pPr>
        <w:rPr>
          <w:lang w:val="en-US"/>
        </w:rPr>
      </w:pPr>
      <w:r w:rsidRPr="00790917">
        <w:rPr>
          <w:b/>
          <w:lang w:val="en-US"/>
        </w:rPr>
        <w:t>The Tunable White</w:t>
      </w:r>
      <w:r w:rsidRPr="00790917">
        <w:rPr>
          <w:lang w:val="en-US"/>
        </w:rPr>
        <w:t xml:space="preserve"> technology has been implemented even in Laser Blade XS-The Blade, the latest innovation of Laser Blade collection</w:t>
      </w:r>
      <w:r>
        <w:rPr>
          <w:lang w:val="en-US"/>
        </w:rPr>
        <w:t xml:space="preserve">. </w:t>
      </w:r>
    </w:p>
    <w:p w:rsidR="00790917" w:rsidRDefault="00790917" w:rsidP="00CB4DC3">
      <w:pPr>
        <w:spacing w:after="0" w:line="240" w:lineRule="auto"/>
        <w:jc w:val="both"/>
        <w:rPr>
          <w:lang w:val="en-GB"/>
        </w:rPr>
      </w:pPr>
      <w:r w:rsidRPr="00B41CAF">
        <w:rPr>
          <w:lang w:val="en-GB"/>
        </w:rPr>
        <w:t xml:space="preserve">Laser Blade XS “The Blade” stands out for its compact, minimalist design (just 28 mm wide) achieved by miniaturising </w:t>
      </w:r>
      <w:r>
        <w:rPr>
          <w:lang w:val="en-GB"/>
        </w:rPr>
        <w:t>the</w:t>
      </w:r>
      <w:r w:rsidRPr="00B41CAF">
        <w:rPr>
          <w:lang w:val="en-GB"/>
        </w:rPr>
        <w:t xml:space="preserve"> electronic components and optics.</w:t>
      </w:r>
    </w:p>
    <w:p w:rsidR="00790917" w:rsidRDefault="00790917" w:rsidP="00CB4DC3">
      <w:pPr>
        <w:spacing w:after="0" w:line="240" w:lineRule="auto"/>
        <w:jc w:val="both"/>
        <w:rPr>
          <w:lang w:val="en-GB"/>
        </w:rPr>
      </w:pPr>
    </w:p>
    <w:p w:rsidR="00CB4DC3" w:rsidRPr="00B41CAF" w:rsidRDefault="00FE2FE5" w:rsidP="00CB4DC3">
      <w:pPr>
        <w:spacing w:after="0" w:line="240" w:lineRule="auto"/>
        <w:jc w:val="both"/>
        <w:rPr>
          <w:bCs/>
          <w:lang w:val="en-GB"/>
        </w:rPr>
      </w:pPr>
      <w:r w:rsidRPr="00B41CAF">
        <w:rPr>
          <w:bCs/>
          <w:lang w:val="en-GB"/>
        </w:rPr>
        <w:t xml:space="preserve">Laser Blade </w:t>
      </w:r>
      <w:r w:rsidR="00253A13" w:rsidRPr="00B41CAF">
        <w:rPr>
          <w:bCs/>
          <w:lang w:val="en-GB"/>
        </w:rPr>
        <w:t xml:space="preserve">won the </w:t>
      </w:r>
      <w:r w:rsidR="00CB4DC3" w:rsidRPr="00B41CAF">
        <w:rPr>
          <w:bCs/>
          <w:i/>
          <w:lang w:val="en-GB"/>
        </w:rPr>
        <w:t>Best Architectural Lighting product – interior</w:t>
      </w:r>
      <w:r w:rsidR="00CB4DC3" w:rsidRPr="00B41CAF">
        <w:rPr>
          <w:bCs/>
          <w:lang w:val="en-GB"/>
        </w:rPr>
        <w:t xml:space="preserve"> </w:t>
      </w:r>
      <w:r w:rsidR="00253A13" w:rsidRPr="00B41CAF">
        <w:rPr>
          <w:bCs/>
          <w:lang w:val="en-GB"/>
        </w:rPr>
        <w:t>prize at the</w:t>
      </w:r>
      <w:r w:rsidR="00CB4DC3" w:rsidRPr="00B41CAF">
        <w:rPr>
          <w:bCs/>
          <w:lang w:val="en-GB"/>
        </w:rPr>
        <w:t xml:space="preserve"> </w:t>
      </w:r>
      <w:r w:rsidR="00253A13" w:rsidRPr="00B41CAF">
        <w:rPr>
          <w:bCs/>
          <w:lang w:val="en-GB"/>
        </w:rPr>
        <w:t xml:space="preserve">2015 </w:t>
      </w:r>
      <w:r w:rsidR="00CB4DC3" w:rsidRPr="00B41CAF">
        <w:rPr>
          <w:bCs/>
          <w:lang w:val="en-GB"/>
        </w:rPr>
        <w:t>DARC Award</w:t>
      </w:r>
      <w:r w:rsidR="00253A13" w:rsidRPr="00B41CAF">
        <w:rPr>
          <w:bCs/>
          <w:lang w:val="en-GB"/>
        </w:rPr>
        <w:t>s</w:t>
      </w:r>
      <w:r w:rsidR="00CB4DC3" w:rsidRPr="00B41CAF">
        <w:rPr>
          <w:bCs/>
          <w:lang w:val="en-GB"/>
        </w:rPr>
        <w:t xml:space="preserve"> </w:t>
      </w:r>
      <w:r w:rsidR="00253A13" w:rsidRPr="00B41CAF">
        <w:rPr>
          <w:bCs/>
          <w:lang w:val="en-GB"/>
        </w:rPr>
        <w:t>and the</w:t>
      </w:r>
      <w:r w:rsidR="00CB4DC3" w:rsidRPr="00B41CAF">
        <w:rPr>
          <w:bCs/>
          <w:lang w:val="en-GB"/>
        </w:rPr>
        <w:t xml:space="preserve"> </w:t>
      </w:r>
      <w:r w:rsidR="00253A13" w:rsidRPr="00B41CAF">
        <w:rPr>
          <w:bCs/>
          <w:lang w:val="en-GB"/>
        </w:rPr>
        <w:t xml:space="preserve">2014 </w:t>
      </w:r>
      <w:r w:rsidR="00CB4DC3" w:rsidRPr="00B41CAF">
        <w:rPr>
          <w:bCs/>
          <w:lang w:val="en-GB"/>
        </w:rPr>
        <w:t>Lux Award</w:t>
      </w:r>
      <w:r w:rsidR="00253A13" w:rsidRPr="00B41CAF">
        <w:rPr>
          <w:bCs/>
          <w:lang w:val="en-GB"/>
        </w:rPr>
        <w:t>s</w:t>
      </w:r>
      <w:r w:rsidR="00CB4DC3" w:rsidRPr="00B41CAF">
        <w:rPr>
          <w:bCs/>
          <w:lang w:val="en-GB"/>
        </w:rPr>
        <w:t>.</w:t>
      </w:r>
    </w:p>
    <w:p w:rsidR="00FE2FE5" w:rsidRPr="00B41CAF" w:rsidRDefault="00FE2FE5" w:rsidP="00F502CD">
      <w:pPr>
        <w:spacing w:after="0" w:line="240" w:lineRule="auto"/>
        <w:jc w:val="both"/>
        <w:rPr>
          <w:bCs/>
          <w:lang w:val="en-GB"/>
        </w:rPr>
      </w:pPr>
    </w:p>
    <w:p w:rsidR="00CB4DC3" w:rsidRDefault="00790917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  <w:r w:rsidRPr="00790917">
        <w:rPr>
          <w:lang w:val="en-GB"/>
        </w:rPr>
        <w:t xml:space="preserve">Other than </w:t>
      </w:r>
      <w:r w:rsidR="00CB4DC3" w:rsidRPr="00790917">
        <w:rPr>
          <w:lang w:val="en-GB"/>
        </w:rPr>
        <w:t xml:space="preserve">Laser Blade </w:t>
      </w:r>
      <w:r w:rsidRPr="00790917">
        <w:rPr>
          <w:lang w:val="en-GB"/>
        </w:rPr>
        <w:t>and Laser Blade XS, the product family includes</w:t>
      </w:r>
      <w:r>
        <w:rPr>
          <w:b/>
          <w:lang w:val="en-GB"/>
        </w:rPr>
        <w:t xml:space="preserve"> - </w:t>
      </w:r>
      <w:r w:rsidR="00DF241C" w:rsidRPr="00B41CAF">
        <w:rPr>
          <w:lang w:val="en-GB"/>
        </w:rPr>
        <w:t xml:space="preserve">Laser Blade XL, Laser Blade L, </w:t>
      </w:r>
      <w:r>
        <w:rPr>
          <w:lang w:val="en-GB"/>
        </w:rPr>
        <w:t>Laser Blade System53 and</w:t>
      </w:r>
      <w:r w:rsidR="00DF241C" w:rsidRPr="00B41CAF">
        <w:rPr>
          <w:lang w:val="en-GB"/>
        </w:rPr>
        <w:t xml:space="preserve"> Laser Blade </w:t>
      </w:r>
      <w:proofErr w:type="spellStart"/>
      <w:r w:rsidR="00DF241C" w:rsidRPr="00B41CAF">
        <w:rPr>
          <w:lang w:val="en-GB"/>
        </w:rPr>
        <w:t>InO</w:t>
      </w:r>
      <w:r>
        <w:rPr>
          <w:lang w:val="en-GB"/>
        </w:rPr>
        <w:t>ut</w:t>
      </w:r>
      <w:proofErr w:type="spellEnd"/>
      <w:r>
        <w:rPr>
          <w:lang w:val="en-GB"/>
        </w:rPr>
        <w:t xml:space="preserve">. </w:t>
      </w:r>
    </w:p>
    <w:p w:rsidR="00790917" w:rsidRDefault="00790917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</w:p>
    <w:p w:rsidR="00790917" w:rsidRDefault="00790917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  <w:r w:rsidRPr="00790917">
        <w:rPr>
          <w:b/>
          <w:lang w:val="en-GB"/>
        </w:rPr>
        <w:t xml:space="preserve">Laser Blade </w:t>
      </w:r>
      <w:proofErr w:type="spellStart"/>
      <w:r w:rsidRPr="00790917">
        <w:rPr>
          <w:b/>
          <w:lang w:val="en-GB"/>
        </w:rPr>
        <w:t>Tunable</w:t>
      </w:r>
      <w:proofErr w:type="spellEnd"/>
      <w:r w:rsidRPr="00790917">
        <w:rPr>
          <w:b/>
          <w:lang w:val="en-GB"/>
        </w:rPr>
        <w:t xml:space="preserve"> White</w:t>
      </w:r>
      <w:r>
        <w:rPr>
          <w:lang w:val="en-GB"/>
        </w:rPr>
        <w:t xml:space="preserve"> is the one used in the lighting project for the </w:t>
      </w:r>
      <w:proofErr w:type="spellStart"/>
      <w:r>
        <w:rPr>
          <w:lang w:val="en-GB"/>
        </w:rPr>
        <w:t>Scrovegni</w:t>
      </w:r>
      <w:proofErr w:type="spellEnd"/>
      <w:r>
        <w:rPr>
          <w:lang w:val="en-GB"/>
        </w:rPr>
        <w:t xml:space="preserve"> Chapel in Padua, Italy (2017). </w:t>
      </w:r>
    </w:p>
    <w:p w:rsidR="00790917" w:rsidRPr="00B41CAF" w:rsidRDefault="00790917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</w:p>
    <w:p w:rsidR="002B57DD" w:rsidRDefault="002B57D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</w:p>
    <w:p w:rsidR="00790917" w:rsidRDefault="00790917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</w:p>
    <w:p w:rsidR="00790917" w:rsidRDefault="00790917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</w:p>
    <w:p w:rsidR="00790917" w:rsidRDefault="00790917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</w:p>
    <w:p w:rsidR="00790917" w:rsidRPr="00B41CAF" w:rsidRDefault="00790917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</w:p>
    <w:p w:rsidR="00906979" w:rsidRPr="00B41CAF" w:rsidRDefault="00CB4DC3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  <w:lang w:val="en-GB"/>
        </w:rPr>
      </w:pPr>
      <w:r w:rsidRPr="00B41CAF">
        <w:rPr>
          <w:b/>
          <w:sz w:val="24"/>
          <w:lang w:val="en-GB"/>
        </w:rPr>
        <w:t>Laser Blade</w:t>
      </w:r>
      <w:r w:rsidR="008E7B95" w:rsidRPr="00B41CAF">
        <w:rPr>
          <w:b/>
          <w:sz w:val="24"/>
          <w:lang w:val="en-GB"/>
        </w:rPr>
        <w:t xml:space="preserve"> </w:t>
      </w:r>
      <w:proofErr w:type="spellStart"/>
      <w:r w:rsidR="008E7B95" w:rsidRPr="00B41CAF">
        <w:rPr>
          <w:b/>
          <w:sz w:val="24"/>
          <w:lang w:val="en-GB"/>
        </w:rPr>
        <w:t>Tunable</w:t>
      </w:r>
      <w:proofErr w:type="spellEnd"/>
      <w:r w:rsidR="008E7B95" w:rsidRPr="00B41CAF">
        <w:rPr>
          <w:b/>
          <w:sz w:val="24"/>
          <w:lang w:val="en-GB"/>
        </w:rPr>
        <w:t xml:space="preserve"> White</w:t>
      </w:r>
      <w:r w:rsidR="00790917">
        <w:rPr>
          <w:b/>
          <w:sz w:val="24"/>
          <w:lang w:val="en-GB"/>
        </w:rPr>
        <w:t xml:space="preserve"> and Laser Blade XS </w:t>
      </w:r>
      <w:proofErr w:type="spellStart"/>
      <w:r w:rsidR="00790917">
        <w:rPr>
          <w:b/>
          <w:sz w:val="24"/>
          <w:lang w:val="en-GB"/>
        </w:rPr>
        <w:t>Tunable</w:t>
      </w:r>
      <w:proofErr w:type="spellEnd"/>
      <w:r w:rsidR="00790917">
        <w:rPr>
          <w:b/>
          <w:sz w:val="24"/>
          <w:lang w:val="en-GB"/>
        </w:rPr>
        <w:t xml:space="preserve"> White</w:t>
      </w:r>
      <w:r w:rsidR="00DB1022" w:rsidRPr="00B41CAF">
        <w:rPr>
          <w:b/>
          <w:sz w:val="24"/>
          <w:lang w:val="en-GB"/>
        </w:rPr>
        <w:t xml:space="preserve"> technical specifications</w:t>
      </w:r>
    </w:p>
    <w:p w:rsidR="006F4C4F" w:rsidRPr="00B41CAF" w:rsidRDefault="006F4C4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i/>
          <w:sz w:val="16"/>
          <w:szCs w:val="18"/>
          <w:lang w:val="en-GB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86"/>
        <w:gridCol w:w="3289"/>
        <w:gridCol w:w="3653"/>
      </w:tblGrid>
      <w:tr w:rsidR="002F31D6" w:rsidRPr="00B41CAF" w:rsidTr="002F31D6">
        <w:trPr>
          <w:jc w:val="center"/>
        </w:trPr>
        <w:tc>
          <w:tcPr>
            <w:tcW w:w="2686" w:type="dxa"/>
          </w:tcPr>
          <w:p w:rsidR="00A45A75" w:rsidRPr="00B41CAF" w:rsidRDefault="00A45A75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b/>
                <w:szCs w:val="20"/>
                <w:lang w:val="en-GB"/>
              </w:rPr>
              <w:t>Performance</w:t>
            </w:r>
          </w:p>
        </w:tc>
        <w:tc>
          <w:tcPr>
            <w:tcW w:w="3289" w:type="dxa"/>
          </w:tcPr>
          <w:p w:rsidR="00A45A75" w:rsidRPr="00B41CAF" w:rsidRDefault="00A45A75" w:rsidP="00A45A75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GB"/>
              </w:rPr>
            </w:pPr>
            <w:r w:rsidRPr="00B41CAF">
              <w:rPr>
                <w:rFonts w:cs="Arial"/>
                <w:b/>
                <w:szCs w:val="20"/>
                <w:lang w:val="en-GB"/>
              </w:rPr>
              <w:t xml:space="preserve">Laser Blade </w:t>
            </w:r>
          </w:p>
        </w:tc>
        <w:tc>
          <w:tcPr>
            <w:tcW w:w="3653" w:type="dxa"/>
          </w:tcPr>
          <w:p w:rsidR="00A45A75" w:rsidRPr="00B41CAF" w:rsidRDefault="00A45A75" w:rsidP="00A45A75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GB"/>
              </w:rPr>
            </w:pPr>
            <w:r w:rsidRPr="00B41CAF">
              <w:rPr>
                <w:rFonts w:cs="Arial"/>
                <w:b/>
                <w:szCs w:val="20"/>
                <w:lang w:val="en-GB"/>
              </w:rPr>
              <w:t>Laser Blade XS</w:t>
            </w:r>
          </w:p>
        </w:tc>
      </w:tr>
      <w:tr w:rsidR="002F31D6" w:rsidRPr="00B41CAF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B41CAF" w:rsidRDefault="00DB1022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Op</w:t>
            </w:r>
            <w:r w:rsidR="00A45A75" w:rsidRPr="00B41CAF">
              <w:rPr>
                <w:rFonts w:cs="Arial"/>
                <w:szCs w:val="20"/>
                <w:lang w:val="en-GB"/>
              </w:rPr>
              <w:t>tic</w:t>
            </w:r>
          </w:p>
        </w:tc>
        <w:tc>
          <w:tcPr>
            <w:tcW w:w="3289" w:type="dxa"/>
            <w:shd w:val="clear" w:color="auto" w:fill="auto"/>
          </w:tcPr>
          <w:p w:rsidR="00A45A75" w:rsidRPr="00B41CAF" w:rsidRDefault="002E62CE" w:rsidP="002E62CE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Wall Washer, High Contrast (</w:t>
            </w:r>
            <w:r w:rsidR="00A45A75" w:rsidRPr="00B41CAF">
              <w:rPr>
                <w:rFonts w:cs="Arial"/>
                <w:szCs w:val="20"/>
                <w:lang w:val="en-GB"/>
              </w:rPr>
              <w:t>3</w:t>
            </w:r>
            <w:r w:rsidRPr="00B41CAF">
              <w:rPr>
                <w:rFonts w:cs="Arial"/>
                <w:szCs w:val="20"/>
                <w:lang w:val="en-GB"/>
              </w:rPr>
              <w:t>0</w:t>
            </w:r>
            <w:r w:rsidR="00A45A75" w:rsidRPr="00B41CAF">
              <w:rPr>
                <w:rFonts w:cs="Arial"/>
                <w:szCs w:val="20"/>
                <w:lang w:val="en-GB"/>
              </w:rPr>
              <w:t>°,48°)</w:t>
            </w:r>
          </w:p>
        </w:tc>
        <w:tc>
          <w:tcPr>
            <w:tcW w:w="3653" w:type="dxa"/>
            <w:shd w:val="clear" w:color="auto" w:fill="auto"/>
          </w:tcPr>
          <w:p w:rsidR="00A45A75" w:rsidRPr="00B41CAF" w:rsidRDefault="00F74214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Wall Washer, High</w:t>
            </w:r>
            <w:r w:rsidR="002E62CE" w:rsidRPr="00B41CAF">
              <w:rPr>
                <w:rFonts w:cs="Arial"/>
                <w:szCs w:val="20"/>
                <w:lang w:val="en-GB"/>
              </w:rPr>
              <w:t xml:space="preserve"> Contrast (24°,36°, 55°)</w:t>
            </w:r>
          </w:p>
        </w:tc>
      </w:tr>
      <w:tr w:rsidR="002F31D6" w:rsidRPr="00B41CAF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B41CAF" w:rsidRDefault="00DB1022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N</w:t>
            </w:r>
            <w:r w:rsidR="00930558" w:rsidRPr="00B41CAF">
              <w:rPr>
                <w:rFonts w:cs="Arial"/>
                <w:szCs w:val="20"/>
                <w:lang w:val="en-GB"/>
              </w:rPr>
              <w:t>ominal</w:t>
            </w:r>
            <w:r w:rsidRPr="00B41CAF">
              <w:rPr>
                <w:rFonts w:cs="Arial"/>
                <w:szCs w:val="20"/>
                <w:lang w:val="en-GB"/>
              </w:rPr>
              <w:t xml:space="preserve"> luminous power</w:t>
            </w:r>
          </w:p>
        </w:tc>
        <w:tc>
          <w:tcPr>
            <w:tcW w:w="3289" w:type="dxa"/>
            <w:shd w:val="clear" w:color="auto" w:fill="auto"/>
          </w:tcPr>
          <w:p w:rsidR="00A45A75" w:rsidRPr="00B41CAF" w:rsidRDefault="00F74214" w:rsidP="00F74214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10W+21W+31W</w:t>
            </w:r>
          </w:p>
        </w:tc>
        <w:tc>
          <w:tcPr>
            <w:tcW w:w="3653" w:type="dxa"/>
            <w:shd w:val="clear" w:color="auto" w:fill="auto"/>
          </w:tcPr>
          <w:p w:rsidR="00A45A75" w:rsidRPr="00B41CAF" w:rsidRDefault="002E62CE" w:rsidP="009B546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10W,15W, 19W, 29W</w:t>
            </w:r>
          </w:p>
        </w:tc>
      </w:tr>
      <w:tr w:rsidR="002F31D6" w:rsidRPr="00B41CAF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B41CAF" w:rsidRDefault="00DB1022" w:rsidP="00DB1022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Nominal luminous flux</w:t>
            </w:r>
          </w:p>
        </w:tc>
        <w:tc>
          <w:tcPr>
            <w:tcW w:w="3289" w:type="dxa"/>
            <w:shd w:val="clear" w:color="auto" w:fill="auto"/>
          </w:tcPr>
          <w:p w:rsidR="00A45A75" w:rsidRPr="00B41CAF" w:rsidRDefault="00F74214" w:rsidP="00336F6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920lm+1840lm+2760lm</w:t>
            </w:r>
          </w:p>
        </w:tc>
        <w:tc>
          <w:tcPr>
            <w:tcW w:w="3653" w:type="dxa"/>
            <w:shd w:val="clear" w:color="auto" w:fill="auto"/>
          </w:tcPr>
          <w:p w:rsidR="00A45A75" w:rsidRPr="00B41CAF" w:rsidRDefault="002E62CE" w:rsidP="00336F6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870lm, 1380lm, 2600lm</w:t>
            </w:r>
          </w:p>
        </w:tc>
      </w:tr>
      <w:tr w:rsidR="002F31D6" w:rsidRPr="00B41CAF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B41CAF" w:rsidRDefault="00A45A75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UGR</w:t>
            </w:r>
          </w:p>
        </w:tc>
        <w:tc>
          <w:tcPr>
            <w:tcW w:w="3289" w:type="dxa"/>
            <w:shd w:val="clear" w:color="auto" w:fill="auto"/>
          </w:tcPr>
          <w:p w:rsidR="00A45A75" w:rsidRPr="00B41CAF" w:rsidRDefault="00A45A75" w:rsidP="009B5461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&lt;10</w:t>
            </w:r>
          </w:p>
        </w:tc>
        <w:tc>
          <w:tcPr>
            <w:tcW w:w="3653" w:type="dxa"/>
            <w:shd w:val="clear" w:color="auto" w:fill="auto"/>
          </w:tcPr>
          <w:p w:rsidR="00A45A75" w:rsidRPr="00B41CAF" w:rsidRDefault="002F31D6" w:rsidP="009B5461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&lt;13</w:t>
            </w:r>
          </w:p>
        </w:tc>
      </w:tr>
      <w:tr w:rsidR="002F31D6" w:rsidRPr="00B41CAF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B41CAF" w:rsidRDefault="00DB1022" w:rsidP="00DB1022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 xml:space="preserve">Available sizes </w:t>
            </w:r>
            <w:r w:rsidR="00A45A75" w:rsidRPr="00B41CAF">
              <w:rPr>
                <w:rFonts w:cs="Arial"/>
                <w:szCs w:val="20"/>
                <w:lang w:val="en-GB"/>
              </w:rPr>
              <w:t>(Frame)</w:t>
            </w:r>
          </w:p>
        </w:tc>
        <w:tc>
          <w:tcPr>
            <w:tcW w:w="3289" w:type="dxa"/>
            <w:shd w:val="clear" w:color="auto" w:fill="auto"/>
          </w:tcPr>
          <w:p w:rsidR="00A45A75" w:rsidRPr="00B41CAF" w:rsidRDefault="00A45A75" w:rsidP="00906979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 xml:space="preserve">141x37 + 274x37+406x37 </w:t>
            </w:r>
          </w:p>
        </w:tc>
        <w:tc>
          <w:tcPr>
            <w:tcW w:w="3653" w:type="dxa"/>
            <w:shd w:val="clear" w:color="auto" w:fill="auto"/>
          </w:tcPr>
          <w:p w:rsidR="00A45A75" w:rsidRPr="00B41CAF" w:rsidRDefault="002F31D6" w:rsidP="00906979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96x24+60x60+186x24+96x276</w:t>
            </w:r>
          </w:p>
        </w:tc>
      </w:tr>
      <w:tr w:rsidR="002F31D6" w:rsidRPr="00B41CAF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B41CAF" w:rsidRDefault="00DB1022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 xml:space="preserve">Available sizes </w:t>
            </w:r>
            <w:r w:rsidR="00A45A75" w:rsidRPr="00B41CAF">
              <w:rPr>
                <w:rFonts w:cs="Arial"/>
                <w:szCs w:val="20"/>
                <w:lang w:val="en-GB"/>
              </w:rPr>
              <w:t>(Minimal)</w:t>
            </w:r>
          </w:p>
        </w:tc>
        <w:tc>
          <w:tcPr>
            <w:tcW w:w="3289" w:type="dxa"/>
            <w:shd w:val="clear" w:color="auto" w:fill="auto"/>
          </w:tcPr>
          <w:p w:rsidR="00A45A75" w:rsidRPr="00B41CAF" w:rsidRDefault="00A45A75" w:rsidP="00CB4DC3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139x35 + 217x35+404x35</w:t>
            </w:r>
          </w:p>
        </w:tc>
        <w:tc>
          <w:tcPr>
            <w:tcW w:w="3653" w:type="dxa"/>
            <w:shd w:val="clear" w:color="auto" w:fill="auto"/>
          </w:tcPr>
          <w:p w:rsidR="00A45A75" w:rsidRPr="00B41CAF" w:rsidRDefault="002F31D6" w:rsidP="00CB4DC3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0"/>
                <w:lang w:val="en-GB"/>
              </w:rPr>
            </w:pPr>
            <w:r w:rsidRPr="00B41CAF">
              <w:rPr>
                <w:rFonts w:cs="Arial"/>
                <w:szCs w:val="20"/>
                <w:lang w:val="en-GB"/>
              </w:rPr>
              <w:t>93x28+65x63+184x28+93x274</w:t>
            </w:r>
          </w:p>
        </w:tc>
      </w:tr>
    </w:tbl>
    <w:p w:rsidR="00906979" w:rsidRPr="00B41CAF" w:rsidRDefault="00906979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  <w:lang w:val="en-GB"/>
        </w:rPr>
      </w:pPr>
    </w:p>
    <w:p w:rsidR="00906979" w:rsidRPr="00B41CAF" w:rsidRDefault="00906979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  <w:lang w:val="en-GB"/>
        </w:rPr>
      </w:pPr>
    </w:p>
    <w:p w:rsidR="00906979" w:rsidRPr="00B41CAF" w:rsidRDefault="00906979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  <w:lang w:val="en-GB"/>
        </w:rPr>
      </w:pPr>
    </w:p>
    <w:p w:rsidR="0036533D" w:rsidRPr="00B41CAF" w:rsidRDefault="00DB1022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i/>
          <w:sz w:val="20"/>
          <w:szCs w:val="20"/>
          <w:lang w:val="en-GB"/>
        </w:rPr>
      </w:pPr>
      <w:r w:rsidRPr="00B41CAF">
        <w:rPr>
          <w:rFonts w:cs="Arial"/>
          <w:sz w:val="20"/>
          <w:szCs w:val="20"/>
          <w:lang w:val="en-GB"/>
        </w:rPr>
        <w:t xml:space="preserve">For more </w:t>
      </w:r>
      <w:proofErr w:type="gramStart"/>
      <w:r w:rsidRPr="00B41CAF">
        <w:rPr>
          <w:rFonts w:cs="Arial"/>
          <w:sz w:val="20"/>
          <w:szCs w:val="20"/>
          <w:lang w:val="en-GB"/>
        </w:rPr>
        <w:t>informat</w:t>
      </w:r>
      <w:r w:rsidR="0036533D" w:rsidRPr="00B41CAF">
        <w:rPr>
          <w:rFonts w:cs="Arial"/>
          <w:sz w:val="20"/>
          <w:szCs w:val="20"/>
          <w:lang w:val="en-GB"/>
        </w:rPr>
        <w:t>ion</w:t>
      </w:r>
      <w:proofErr w:type="gramEnd"/>
      <w:r w:rsidRPr="00B41CAF">
        <w:rPr>
          <w:rFonts w:cs="Arial"/>
          <w:sz w:val="20"/>
          <w:szCs w:val="20"/>
          <w:lang w:val="en-GB"/>
        </w:rPr>
        <w:t xml:space="preserve"> please visit</w:t>
      </w:r>
    </w:p>
    <w:p w:rsidR="0036533D" w:rsidRPr="00B41CAF" w:rsidRDefault="00DB1022" w:rsidP="0036533D">
      <w:pPr>
        <w:spacing w:line="240" w:lineRule="auto"/>
        <w:jc w:val="both"/>
        <w:rPr>
          <w:bCs/>
          <w:i/>
          <w:sz w:val="20"/>
          <w:szCs w:val="20"/>
          <w:lang w:val="en-GB"/>
        </w:rPr>
      </w:pPr>
      <w:proofErr w:type="gramStart"/>
      <w:r w:rsidRPr="00B41CAF">
        <w:rPr>
          <w:bCs/>
          <w:i/>
          <w:sz w:val="20"/>
          <w:szCs w:val="20"/>
          <w:lang w:val="en-GB"/>
        </w:rPr>
        <w:t>the</w:t>
      </w:r>
      <w:proofErr w:type="gramEnd"/>
      <w:r w:rsidRPr="00B41CAF">
        <w:rPr>
          <w:bCs/>
          <w:i/>
          <w:sz w:val="20"/>
          <w:szCs w:val="20"/>
          <w:lang w:val="en-GB"/>
        </w:rPr>
        <w:t xml:space="preserve"> </w:t>
      </w:r>
      <w:proofErr w:type="spellStart"/>
      <w:r w:rsidR="004D1EDE" w:rsidRPr="00B41CAF">
        <w:rPr>
          <w:bCs/>
          <w:i/>
          <w:sz w:val="20"/>
          <w:szCs w:val="20"/>
          <w:lang w:val="en-GB"/>
        </w:rPr>
        <w:t>iGuzzini</w:t>
      </w:r>
      <w:proofErr w:type="spellEnd"/>
      <w:r w:rsidRPr="00B41CAF">
        <w:rPr>
          <w:bCs/>
          <w:i/>
          <w:sz w:val="20"/>
          <w:szCs w:val="20"/>
          <w:lang w:val="en-GB"/>
        </w:rPr>
        <w:t xml:space="preserve"> website</w:t>
      </w:r>
      <w:r w:rsidR="004D1EDE" w:rsidRPr="00B41CAF">
        <w:rPr>
          <w:bCs/>
          <w:i/>
          <w:sz w:val="20"/>
          <w:szCs w:val="20"/>
          <w:lang w:val="en-GB"/>
        </w:rPr>
        <w:t xml:space="preserve">: </w:t>
      </w:r>
      <w:hyperlink r:id="rId7" w:history="1">
        <w:r w:rsidR="0036533D" w:rsidRPr="00B41CAF">
          <w:rPr>
            <w:rStyle w:val="Collegamentoipertestuale"/>
            <w:bCs/>
            <w:i/>
            <w:sz w:val="20"/>
            <w:szCs w:val="20"/>
            <w:lang w:val="en-GB"/>
          </w:rPr>
          <w:t>www.iguzzini.com</w:t>
        </w:r>
      </w:hyperlink>
    </w:p>
    <w:p w:rsidR="0036533D" w:rsidRPr="00B41CAF" w:rsidRDefault="0036533D" w:rsidP="0036533D">
      <w:pPr>
        <w:spacing w:line="240" w:lineRule="auto"/>
        <w:jc w:val="both"/>
        <w:rPr>
          <w:bCs/>
          <w:i/>
          <w:sz w:val="20"/>
          <w:szCs w:val="20"/>
          <w:lang w:val="en-GB"/>
        </w:rPr>
      </w:pPr>
    </w:p>
    <w:tbl>
      <w:tblPr>
        <w:tblStyle w:val="Grigliatabella"/>
        <w:tblpPr w:leftFromText="141" w:rightFromText="141" w:vertAnchor="text" w:horzAnchor="margin" w:tblpY="9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3"/>
      </w:tblGrid>
      <w:tr w:rsidR="00624FD0" w:rsidRPr="00D76749" w:rsidTr="00F128BB">
        <w:trPr>
          <w:trHeight w:val="486"/>
        </w:trPr>
        <w:tc>
          <w:tcPr>
            <w:tcW w:w="4815" w:type="dxa"/>
          </w:tcPr>
          <w:p w:rsidR="00624FD0" w:rsidRPr="00F42D52" w:rsidRDefault="00624FD0" w:rsidP="00F128BB">
            <w:pPr>
              <w:widowControl w:val="0"/>
              <w:autoSpaceDE w:val="0"/>
              <w:autoSpaceDN w:val="0"/>
              <w:adjustRightInd w:val="0"/>
              <w:ind w:right="321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F42D52">
              <w:rPr>
                <w:rFonts w:ascii="Calibri" w:hAnsi="Calibri"/>
                <w:b/>
                <w:sz w:val="18"/>
                <w:szCs w:val="18"/>
              </w:rPr>
              <w:t>iGuzzini</w:t>
            </w:r>
            <w:proofErr w:type="spellEnd"/>
            <w:r w:rsidRPr="00F42D52">
              <w:rPr>
                <w:rFonts w:ascii="Calibri" w:hAnsi="Calibri"/>
                <w:b/>
                <w:sz w:val="18"/>
                <w:szCs w:val="18"/>
              </w:rPr>
              <w:t xml:space="preserve"> Illuminazione S.p.A. </w:t>
            </w:r>
          </w:p>
          <w:p w:rsidR="00624FD0" w:rsidRPr="00F42D52" w:rsidRDefault="00624FD0" w:rsidP="00F128BB">
            <w:pPr>
              <w:widowControl w:val="0"/>
              <w:autoSpaceDE w:val="0"/>
              <w:autoSpaceDN w:val="0"/>
              <w:adjustRightInd w:val="0"/>
              <w:ind w:right="321"/>
              <w:rPr>
                <w:rFonts w:ascii="Calibri" w:hAnsi="Calibri"/>
                <w:b/>
                <w:sz w:val="18"/>
                <w:szCs w:val="18"/>
              </w:rPr>
            </w:pPr>
            <w:r w:rsidRPr="00F42D52">
              <w:rPr>
                <w:rFonts w:ascii="Calibri" w:hAnsi="Calibri"/>
                <w:b/>
                <w:sz w:val="18"/>
                <w:szCs w:val="18"/>
              </w:rPr>
              <w:t>Cesare Avanzi</w:t>
            </w:r>
          </w:p>
          <w:p w:rsidR="00624FD0" w:rsidRPr="00F42D52" w:rsidRDefault="00624FD0" w:rsidP="00F128BB">
            <w:pPr>
              <w:widowControl w:val="0"/>
              <w:autoSpaceDE w:val="0"/>
              <w:autoSpaceDN w:val="0"/>
              <w:adjustRightInd w:val="0"/>
              <w:ind w:right="321"/>
              <w:rPr>
                <w:rFonts w:ascii="Calibri" w:hAnsi="Calibri"/>
                <w:sz w:val="18"/>
                <w:szCs w:val="18"/>
              </w:rPr>
            </w:pPr>
            <w:r w:rsidRPr="00F42D52">
              <w:rPr>
                <w:rFonts w:ascii="Calibri" w:hAnsi="Calibri"/>
                <w:sz w:val="18"/>
                <w:szCs w:val="18"/>
              </w:rPr>
              <w:t>Editing &amp; Media Relations Manager</w:t>
            </w:r>
          </w:p>
          <w:p w:rsidR="00624FD0" w:rsidRPr="00F42D52" w:rsidRDefault="00624FD0" w:rsidP="00F128BB">
            <w:pPr>
              <w:widowControl w:val="0"/>
              <w:autoSpaceDE w:val="0"/>
              <w:autoSpaceDN w:val="0"/>
              <w:adjustRightInd w:val="0"/>
              <w:ind w:right="321"/>
              <w:rPr>
                <w:rFonts w:ascii="Calibri" w:hAnsi="Calibri"/>
                <w:sz w:val="18"/>
                <w:szCs w:val="18"/>
              </w:rPr>
            </w:pPr>
            <w:r w:rsidRPr="00F42D52">
              <w:rPr>
                <w:rFonts w:ascii="Calibri" w:hAnsi="Calibri"/>
                <w:sz w:val="18"/>
                <w:szCs w:val="18"/>
              </w:rPr>
              <w:t>(39) 07175881</w:t>
            </w:r>
          </w:p>
          <w:p w:rsidR="00624FD0" w:rsidRPr="00D76749" w:rsidRDefault="00624FD0" w:rsidP="00F128BB">
            <w:pPr>
              <w:widowControl w:val="0"/>
              <w:autoSpaceDE w:val="0"/>
              <w:autoSpaceDN w:val="0"/>
              <w:adjustRightInd w:val="0"/>
              <w:ind w:right="321"/>
              <w:rPr>
                <w:rStyle w:val="Collegamentoipertestuale"/>
                <w:rFonts w:cs="Arial"/>
                <w:bCs/>
                <w:sz w:val="18"/>
                <w:lang w:val="en-GB"/>
              </w:rPr>
            </w:pPr>
            <w:r w:rsidRPr="00D76749">
              <w:rPr>
                <w:rStyle w:val="Collegamentoipertestuale"/>
                <w:rFonts w:cs="Arial"/>
                <w:bCs/>
                <w:sz w:val="18"/>
                <w:lang w:val="en-GB"/>
              </w:rPr>
              <w:t>cesare.avanzi@iguzzini.it</w:t>
            </w:r>
          </w:p>
          <w:p w:rsidR="00624FD0" w:rsidRDefault="00624FD0" w:rsidP="00F128BB">
            <w:pPr>
              <w:autoSpaceDE w:val="0"/>
              <w:autoSpaceDN w:val="0"/>
              <w:adjustRightInd w:val="0"/>
              <w:jc w:val="both"/>
              <w:rPr>
                <w:rFonts w:cs="Helvetica-Light"/>
                <w:color w:val="0070C0"/>
                <w:sz w:val="24"/>
                <w:szCs w:val="24"/>
              </w:rPr>
            </w:pPr>
          </w:p>
        </w:tc>
        <w:tc>
          <w:tcPr>
            <w:tcW w:w="4813" w:type="dxa"/>
          </w:tcPr>
          <w:p w:rsidR="00624FD0" w:rsidRPr="00B607BE" w:rsidRDefault="00624FD0" w:rsidP="00F128BB">
            <w:pPr>
              <w:widowControl w:val="0"/>
              <w:autoSpaceDE w:val="0"/>
              <w:autoSpaceDN w:val="0"/>
              <w:adjustRightInd w:val="0"/>
              <w:ind w:right="321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B607BE">
              <w:rPr>
                <w:rFonts w:ascii="Calibri" w:hAnsi="Calibri"/>
                <w:b/>
                <w:sz w:val="18"/>
                <w:szCs w:val="18"/>
              </w:rPr>
              <w:t>iGuzzini</w:t>
            </w:r>
            <w:proofErr w:type="spellEnd"/>
            <w:r w:rsidRPr="00B607BE">
              <w:rPr>
                <w:rFonts w:ascii="Calibri" w:hAnsi="Calibri"/>
                <w:b/>
                <w:sz w:val="18"/>
                <w:szCs w:val="18"/>
              </w:rPr>
              <w:t xml:space="preserve"> illuminazione UK LTD</w:t>
            </w:r>
          </w:p>
          <w:p w:rsidR="00624FD0" w:rsidRPr="00B607BE" w:rsidRDefault="00624FD0" w:rsidP="00F128BB">
            <w:pPr>
              <w:widowControl w:val="0"/>
              <w:autoSpaceDE w:val="0"/>
              <w:autoSpaceDN w:val="0"/>
              <w:adjustRightInd w:val="0"/>
              <w:ind w:right="321"/>
              <w:rPr>
                <w:b/>
                <w:sz w:val="18"/>
                <w:szCs w:val="18"/>
              </w:rPr>
            </w:pPr>
            <w:r w:rsidRPr="00B607BE">
              <w:rPr>
                <w:rFonts w:ascii="Calibri" w:hAnsi="Calibri"/>
                <w:b/>
                <w:sz w:val="18"/>
                <w:szCs w:val="18"/>
              </w:rPr>
              <w:t>Camille Chupin</w:t>
            </w:r>
          </w:p>
          <w:p w:rsidR="00624FD0" w:rsidRPr="00BC62F4" w:rsidRDefault="00624FD0" w:rsidP="00F128BB">
            <w:pPr>
              <w:widowControl w:val="0"/>
              <w:autoSpaceDE w:val="0"/>
              <w:autoSpaceDN w:val="0"/>
              <w:adjustRightInd w:val="0"/>
              <w:ind w:right="321"/>
              <w:rPr>
                <w:sz w:val="18"/>
                <w:szCs w:val="18"/>
                <w:lang w:val="en-US"/>
              </w:rPr>
            </w:pPr>
            <w:r w:rsidRPr="00BC62F4">
              <w:rPr>
                <w:rFonts w:ascii="Calibri" w:hAnsi="Calibri"/>
                <w:sz w:val="18"/>
                <w:szCs w:val="18"/>
                <w:lang w:val="en-US"/>
              </w:rPr>
              <w:t>Content &amp; Marketing Specialist</w:t>
            </w:r>
          </w:p>
          <w:p w:rsidR="00624FD0" w:rsidRPr="00BC62F4" w:rsidRDefault="00624FD0" w:rsidP="00F128BB">
            <w:pPr>
              <w:widowControl w:val="0"/>
              <w:autoSpaceDE w:val="0"/>
              <w:autoSpaceDN w:val="0"/>
              <w:adjustRightInd w:val="0"/>
              <w:ind w:right="321"/>
              <w:jc w:val="both"/>
              <w:rPr>
                <w:sz w:val="18"/>
                <w:szCs w:val="18"/>
                <w:lang w:val="en-US"/>
              </w:rPr>
            </w:pPr>
            <w:r w:rsidRPr="00BC62F4">
              <w:rPr>
                <w:rFonts w:ascii="Calibri" w:hAnsi="Calibri"/>
                <w:sz w:val="18"/>
                <w:szCs w:val="18"/>
                <w:lang w:val="en-US"/>
              </w:rPr>
              <w:t>T +44 (0) 1483 468 000</w:t>
            </w:r>
          </w:p>
          <w:p w:rsidR="00624FD0" w:rsidRPr="00D76749" w:rsidRDefault="00624FD0" w:rsidP="00F128BB">
            <w:pPr>
              <w:widowControl w:val="0"/>
              <w:autoSpaceDE w:val="0"/>
              <w:autoSpaceDN w:val="0"/>
              <w:adjustRightInd w:val="0"/>
              <w:ind w:right="321"/>
              <w:rPr>
                <w:sz w:val="16"/>
                <w:szCs w:val="18"/>
                <w:lang w:val="en-US"/>
              </w:rPr>
            </w:pPr>
            <w:hyperlink r:id="rId8" w:history="1">
              <w:r w:rsidRPr="00D76749">
                <w:rPr>
                  <w:rStyle w:val="Collegamentoipertestuale"/>
                  <w:rFonts w:cs="Arial"/>
                  <w:bCs/>
                  <w:sz w:val="18"/>
                  <w:szCs w:val="20"/>
                  <w:lang w:val="en-GB"/>
                </w:rPr>
                <w:t>camille.chupin@iguzzini.co.uk</w:t>
              </w:r>
            </w:hyperlink>
            <w:r w:rsidRPr="00D76749">
              <w:rPr>
                <w:rFonts w:ascii="Calibri" w:hAnsi="Calibri"/>
                <w:sz w:val="16"/>
                <w:szCs w:val="18"/>
                <w:lang w:val="en-US"/>
              </w:rPr>
              <w:t xml:space="preserve"> </w:t>
            </w:r>
          </w:p>
          <w:p w:rsidR="00624FD0" w:rsidRPr="00B607BE" w:rsidRDefault="00624FD0" w:rsidP="00F128BB">
            <w:pPr>
              <w:autoSpaceDE w:val="0"/>
              <w:autoSpaceDN w:val="0"/>
              <w:adjustRightInd w:val="0"/>
              <w:jc w:val="both"/>
              <w:rPr>
                <w:rFonts w:cs="Helvetica-Light"/>
                <w:color w:val="0070C0"/>
                <w:sz w:val="24"/>
                <w:szCs w:val="24"/>
                <w:lang w:val="en-US"/>
              </w:rPr>
            </w:pPr>
          </w:p>
        </w:tc>
      </w:tr>
    </w:tbl>
    <w:p w:rsidR="00D26F58" w:rsidRPr="001F7CFF" w:rsidRDefault="00D26F58" w:rsidP="0036533D">
      <w:pPr>
        <w:spacing w:after="0" w:line="240" w:lineRule="auto"/>
        <w:jc w:val="both"/>
        <w:rPr>
          <w:sz w:val="24"/>
          <w:lang w:val="en-US"/>
        </w:rPr>
      </w:pPr>
      <w:bookmarkStart w:id="0" w:name="_GoBack"/>
      <w:bookmarkEnd w:id="0"/>
    </w:p>
    <w:sectPr w:rsidR="00D26F58" w:rsidRPr="001F7CFF" w:rsidSect="00AB3F5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0AA" w:rsidRDefault="00B670AA" w:rsidP="00A44B52">
      <w:pPr>
        <w:spacing w:after="0" w:line="240" w:lineRule="auto"/>
      </w:pPr>
      <w:r>
        <w:separator/>
      </w:r>
    </w:p>
  </w:endnote>
  <w:endnote w:type="continuationSeparator" w:id="0">
    <w:p w:rsidR="00B670AA" w:rsidRDefault="00B670AA" w:rsidP="00A44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3085"/>
      <w:gridCol w:w="3402"/>
      <w:gridCol w:w="2835"/>
    </w:tblGrid>
    <w:tr w:rsidR="004E2E8F" w:rsidTr="00FB4FEE">
      <w:trPr>
        <w:jc w:val="center"/>
      </w:trPr>
      <w:tc>
        <w:tcPr>
          <w:tcW w:w="3085" w:type="dxa"/>
        </w:tcPr>
        <w:p w:rsidR="004E2E8F" w:rsidRPr="004E2E8F" w:rsidRDefault="004E2E8F" w:rsidP="004E2E8F">
          <w:pPr>
            <w:pStyle w:val="Pidipagina"/>
            <w:rPr>
              <w:rFonts w:ascii="Tahoma" w:hAnsi="Tahoma"/>
              <w:sz w:val="16"/>
              <w:lang w:val="en-US"/>
            </w:rPr>
          </w:pPr>
          <w:proofErr w:type="spellStart"/>
          <w:r w:rsidRPr="004E2E8F">
            <w:rPr>
              <w:rFonts w:ascii="Tahoma" w:hAnsi="Tahoma"/>
              <w:sz w:val="16"/>
              <w:lang w:val="en-US"/>
            </w:rPr>
            <w:t>iGuzzini</w:t>
          </w:r>
          <w:proofErr w:type="spellEnd"/>
          <w:r w:rsidRPr="004E2E8F">
            <w:rPr>
              <w:rFonts w:ascii="Tahoma" w:hAnsi="Tahoma"/>
              <w:sz w:val="16"/>
              <w:lang w:val="en-US"/>
            </w:rPr>
            <w:t xml:space="preserve"> </w:t>
          </w:r>
          <w:proofErr w:type="spellStart"/>
          <w:r w:rsidRPr="004E2E8F">
            <w:rPr>
              <w:rFonts w:ascii="Tahoma" w:hAnsi="Tahoma"/>
              <w:sz w:val="16"/>
              <w:lang w:val="en-US"/>
            </w:rPr>
            <w:t>Illuminazione</w:t>
          </w:r>
          <w:proofErr w:type="spellEnd"/>
          <w:r w:rsidRPr="004E2E8F">
            <w:rPr>
              <w:rFonts w:ascii="Tahoma" w:hAnsi="Tahoma"/>
              <w:sz w:val="16"/>
              <w:lang w:val="en-US"/>
            </w:rPr>
            <w:t xml:space="preserve"> (UK) Ltd</w:t>
          </w:r>
        </w:p>
        <w:p w:rsidR="004E2E8F" w:rsidRPr="004E2E8F" w:rsidRDefault="004E2E8F" w:rsidP="004E2E8F">
          <w:pPr>
            <w:pStyle w:val="Pidipagina"/>
            <w:rPr>
              <w:rFonts w:ascii="Tahoma" w:hAnsi="Tahoma"/>
              <w:sz w:val="16"/>
              <w:lang w:val="en-US"/>
            </w:rPr>
          </w:pPr>
          <w:proofErr w:type="spellStart"/>
          <w:r w:rsidRPr="004E2E8F">
            <w:rPr>
              <w:rFonts w:ascii="Tahoma" w:hAnsi="Tahoma"/>
              <w:sz w:val="16"/>
              <w:lang w:val="en-US"/>
            </w:rPr>
            <w:t>Astolat</w:t>
          </w:r>
          <w:proofErr w:type="spellEnd"/>
          <w:r w:rsidRPr="004E2E8F">
            <w:rPr>
              <w:rFonts w:ascii="Tahoma" w:hAnsi="Tahoma"/>
              <w:sz w:val="16"/>
              <w:lang w:val="en-US"/>
            </w:rPr>
            <w:t xml:space="preserve"> Business Park, </w:t>
          </w:r>
          <w:proofErr w:type="spellStart"/>
          <w:r w:rsidRPr="004E2E8F">
            <w:rPr>
              <w:rFonts w:ascii="Tahoma" w:hAnsi="Tahoma"/>
              <w:sz w:val="16"/>
              <w:lang w:val="en-US"/>
            </w:rPr>
            <w:t>Astolat</w:t>
          </w:r>
          <w:proofErr w:type="spellEnd"/>
          <w:r w:rsidRPr="004E2E8F">
            <w:rPr>
              <w:rFonts w:ascii="Tahoma" w:hAnsi="Tahoma"/>
              <w:sz w:val="16"/>
              <w:lang w:val="en-US"/>
            </w:rPr>
            <w:t xml:space="preserve"> Way</w:t>
          </w:r>
        </w:p>
        <w:p w:rsidR="004E2E8F" w:rsidRPr="004E2E8F" w:rsidRDefault="004E2E8F" w:rsidP="004E2E8F">
          <w:pPr>
            <w:pStyle w:val="Pidipagina"/>
            <w:rPr>
              <w:rFonts w:ascii="Tahoma" w:hAnsi="Tahoma"/>
              <w:sz w:val="16"/>
              <w:lang w:val="en-US"/>
            </w:rPr>
          </w:pPr>
          <w:r w:rsidRPr="004E2E8F">
            <w:rPr>
              <w:rFonts w:ascii="Tahoma" w:hAnsi="Tahoma"/>
              <w:sz w:val="16"/>
              <w:lang w:val="en-US"/>
            </w:rPr>
            <w:t>Off Old Portsmouth Road</w:t>
          </w:r>
        </w:p>
        <w:p w:rsidR="004E2E8F" w:rsidRPr="004E2E8F" w:rsidRDefault="004E2E8F" w:rsidP="004E2E8F">
          <w:pPr>
            <w:pStyle w:val="Pidipagina"/>
            <w:rPr>
              <w:rFonts w:ascii="Tahoma" w:hAnsi="Tahoma"/>
              <w:sz w:val="16"/>
              <w:lang w:val="en-US"/>
            </w:rPr>
          </w:pPr>
          <w:r w:rsidRPr="004E2E8F">
            <w:rPr>
              <w:rFonts w:ascii="Tahoma" w:hAnsi="Tahoma"/>
              <w:sz w:val="16"/>
              <w:lang w:val="en-US"/>
            </w:rPr>
            <w:t>Guildford</w:t>
          </w:r>
        </w:p>
        <w:p w:rsidR="004E2E8F" w:rsidRPr="004E2E8F" w:rsidRDefault="004E2E8F" w:rsidP="004E2E8F">
          <w:pPr>
            <w:pStyle w:val="Pidipagina"/>
            <w:rPr>
              <w:rFonts w:ascii="Tahoma" w:hAnsi="Tahoma"/>
              <w:sz w:val="16"/>
              <w:lang w:val="en-US"/>
            </w:rPr>
          </w:pPr>
          <w:r w:rsidRPr="004E2E8F">
            <w:rPr>
              <w:rFonts w:ascii="Tahoma" w:hAnsi="Tahoma"/>
              <w:sz w:val="16"/>
              <w:lang w:val="en-US"/>
            </w:rPr>
            <w:t>Surrey</w:t>
          </w:r>
        </w:p>
        <w:p w:rsidR="004E2E8F" w:rsidRDefault="004E2E8F" w:rsidP="004E2E8F">
          <w:pPr>
            <w:pStyle w:val="Pidipagina"/>
            <w:rPr>
              <w:rFonts w:ascii="Tahoma" w:hAnsi="Tahoma"/>
              <w:sz w:val="16"/>
            </w:rPr>
          </w:pPr>
          <w:r>
            <w:rPr>
              <w:rFonts w:ascii="Tahoma" w:hAnsi="Tahoma"/>
              <w:sz w:val="16"/>
            </w:rPr>
            <w:t>GU3 1NE</w:t>
          </w:r>
        </w:p>
        <w:p w:rsidR="004E2E8F" w:rsidRDefault="004E2E8F" w:rsidP="004E2E8F">
          <w:pPr>
            <w:pStyle w:val="Pidipagina"/>
            <w:rPr>
              <w:rFonts w:ascii="Tahoma" w:hAnsi="Tahoma"/>
              <w:sz w:val="20"/>
            </w:rPr>
          </w:pPr>
        </w:p>
      </w:tc>
      <w:tc>
        <w:tcPr>
          <w:tcW w:w="3402" w:type="dxa"/>
        </w:tcPr>
        <w:p w:rsidR="004E2E8F" w:rsidRDefault="004E2E8F" w:rsidP="004E2E8F">
          <w:pPr>
            <w:pStyle w:val="Pidipagina"/>
            <w:rPr>
              <w:rFonts w:ascii="Tahoma" w:hAnsi="Tahoma"/>
              <w:sz w:val="16"/>
            </w:rPr>
          </w:pPr>
          <w:r>
            <w:rPr>
              <w:rFonts w:ascii="Tahoma" w:hAnsi="Tahoma"/>
              <w:sz w:val="16"/>
            </w:rPr>
            <w:t>Telephone: 01483 468 000</w:t>
          </w:r>
        </w:p>
        <w:p w:rsidR="004E2E8F" w:rsidRDefault="004E2E8F" w:rsidP="004E2E8F">
          <w:pPr>
            <w:pStyle w:val="Pidipagina"/>
            <w:rPr>
              <w:rFonts w:ascii="Tahoma" w:hAnsi="Tahoma"/>
              <w:color w:val="000000"/>
              <w:sz w:val="16"/>
            </w:rPr>
          </w:pPr>
          <w:proofErr w:type="gramStart"/>
          <w:r>
            <w:rPr>
              <w:rFonts w:ascii="Tahoma" w:hAnsi="Tahoma"/>
              <w:sz w:val="16"/>
            </w:rPr>
            <w:t xml:space="preserve">Facsimile:   </w:t>
          </w:r>
          <w:proofErr w:type="gramEnd"/>
          <w:r>
            <w:rPr>
              <w:rFonts w:ascii="Tahoma" w:hAnsi="Tahoma"/>
              <w:sz w:val="16"/>
            </w:rPr>
            <w:t>01483 468 001</w:t>
          </w:r>
        </w:p>
        <w:p w:rsidR="004E2E8F" w:rsidRDefault="004E2E8F" w:rsidP="004E2E8F">
          <w:pPr>
            <w:pStyle w:val="Pidipagina"/>
            <w:rPr>
              <w:rFonts w:ascii="Tahoma" w:hAnsi="Tahoma"/>
              <w:color w:val="000000"/>
              <w:sz w:val="16"/>
            </w:rPr>
          </w:pPr>
          <w:proofErr w:type="gramStart"/>
          <w:r>
            <w:rPr>
              <w:rFonts w:ascii="Tahoma" w:hAnsi="Tahoma"/>
              <w:color w:val="000000"/>
              <w:sz w:val="16"/>
            </w:rPr>
            <w:t>e-mail</w:t>
          </w:r>
          <w:proofErr w:type="gramEnd"/>
          <w:r>
            <w:rPr>
              <w:rFonts w:ascii="Tahoma" w:hAnsi="Tahoma"/>
              <w:color w:val="000000"/>
              <w:sz w:val="16"/>
            </w:rPr>
            <w:t>: info@iguzzini.co.uk</w:t>
          </w:r>
        </w:p>
        <w:p w:rsidR="004E2E8F" w:rsidRDefault="00B670AA" w:rsidP="004E2E8F">
          <w:pPr>
            <w:pStyle w:val="Pidipagina"/>
            <w:rPr>
              <w:rFonts w:ascii="Tahoma" w:hAnsi="Tahoma"/>
              <w:sz w:val="20"/>
            </w:rPr>
          </w:pPr>
          <w:hyperlink r:id="rId1" w:history="1">
            <w:r w:rsidR="004E2E8F">
              <w:rPr>
                <w:rStyle w:val="Collegamentoipertestuale"/>
                <w:rFonts w:ascii="Tahoma" w:hAnsi="Tahoma"/>
                <w:color w:val="000000"/>
                <w:sz w:val="16"/>
              </w:rPr>
              <w:t>http://www.iguzzini.co.uk</w:t>
            </w:r>
          </w:hyperlink>
        </w:p>
      </w:tc>
      <w:tc>
        <w:tcPr>
          <w:tcW w:w="2835" w:type="dxa"/>
        </w:tcPr>
        <w:p w:rsidR="004E2E8F" w:rsidRPr="004E2E8F" w:rsidRDefault="004E2E8F" w:rsidP="004E2E8F">
          <w:pPr>
            <w:pStyle w:val="Pidipagina"/>
            <w:rPr>
              <w:rFonts w:ascii="Tahoma" w:hAnsi="Tahoma"/>
              <w:sz w:val="16"/>
              <w:lang w:val="en-US"/>
            </w:rPr>
          </w:pPr>
          <w:r w:rsidRPr="004E2E8F">
            <w:rPr>
              <w:rFonts w:ascii="Tahoma" w:hAnsi="Tahoma"/>
              <w:sz w:val="16"/>
              <w:lang w:val="en-US"/>
            </w:rPr>
            <w:t>VAT Registration No. 574 0842 33</w:t>
          </w:r>
        </w:p>
        <w:p w:rsidR="004E2E8F" w:rsidRPr="004E2E8F" w:rsidRDefault="004E2E8F" w:rsidP="004E2E8F">
          <w:pPr>
            <w:pStyle w:val="Pidipagina"/>
            <w:rPr>
              <w:rFonts w:ascii="Tahoma" w:hAnsi="Tahoma"/>
              <w:sz w:val="16"/>
              <w:lang w:val="en-US"/>
            </w:rPr>
          </w:pPr>
          <w:r w:rsidRPr="004E2E8F">
            <w:rPr>
              <w:rFonts w:ascii="Tahoma" w:hAnsi="Tahoma"/>
              <w:sz w:val="16"/>
              <w:lang w:val="en-US"/>
            </w:rPr>
            <w:t>Registered in England No. 2391370</w:t>
          </w:r>
        </w:p>
        <w:p w:rsidR="004E2E8F" w:rsidRDefault="004E2E8F" w:rsidP="004E2E8F">
          <w:pPr>
            <w:pStyle w:val="Pidipagina"/>
            <w:rPr>
              <w:rFonts w:ascii="Tahoma" w:hAnsi="Tahoma"/>
              <w:sz w:val="16"/>
            </w:rPr>
          </w:pPr>
          <w:proofErr w:type="spellStart"/>
          <w:r>
            <w:rPr>
              <w:rFonts w:ascii="Tahoma" w:hAnsi="Tahoma"/>
              <w:sz w:val="16"/>
            </w:rPr>
            <w:t>Certification</w:t>
          </w:r>
          <w:proofErr w:type="spellEnd"/>
          <w:r>
            <w:rPr>
              <w:rFonts w:ascii="Tahoma" w:hAnsi="Tahoma"/>
              <w:sz w:val="16"/>
            </w:rPr>
            <w:t xml:space="preserve"> ISO 9002</w:t>
          </w:r>
        </w:p>
      </w:tc>
    </w:tr>
  </w:tbl>
  <w:p w:rsidR="004E2E8F" w:rsidRPr="004E2E8F" w:rsidRDefault="004E2E8F" w:rsidP="004E2E8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0AA" w:rsidRDefault="00B670AA" w:rsidP="00A44B52">
      <w:pPr>
        <w:spacing w:after="0" w:line="240" w:lineRule="auto"/>
      </w:pPr>
      <w:r>
        <w:separator/>
      </w:r>
    </w:p>
  </w:footnote>
  <w:footnote w:type="continuationSeparator" w:id="0">
    <w:p w:rsidR="00B670AA" w:rsidRDefault="00B670AA" w:rsidP="00A44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52" w:rsidRDefault="00A44B52" w:rsidP="00A44B52">
    <w:pPr>
      <w:pStyle w:val="Intestazione"/>
    </w:pPr>
    <w:r>
      <w:rPr>
        <w:rFonts w:ascii="Times New Roman" w:hAnsi="Times New Roman"/>
        <w:noProof/>
        <w:sz w:val="24"/>
        <w:szCs w:val="24"/>
        <w:lang w:eastAsia="it-IT"/>
      </w:rPr>
      <w:drawing>
        <wp:inline distT="0" distB="0" distL="0" distR="0">
          <wp:extent cx="1524000" cy="4191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4B52" w:rsidRDefault="00DB1022" w:rsidP="00A44B52">
    <w:pPr>
      <w:pStyle w:val="Intestazione"/>
      <w:jc w:val="right"/>
      <w:rPr>
        <w:b/>
        <w:sz w:val="24"/>
      </w:rPr>
    </w:pPr>
    <w:r>
      <w:rPr>
        <w:b/>
        <w:sz w:val="24"/>
      </w:rPr>
      <w:t>T</w:t>
    </w:r>
    <w:r w:rsidR="00906979">
      <w:rPr>
        <w:b/>
        <w:sz w:val="24"/>
      </w:rPr>
      <w:t>ec</w:t>
    </w:r>
    <w:r>
      <w:rPr>
        <w:b/>
        <w:sz w:val="24"/>
      </w:rPr>
      <w:t>h</w:t>
    </w:r>
    <w:r w:rsidR="00906979">
      <w:rPr>
        <w:b/>
        <w:sz w:val="24"/>
      </w:rPr>
      <w:t>nica</w:t>
    </w:r>
    <w:r>
      <w:rPr>
        <w:b/>
        <w:sz w:val="24"/>
      </w:rPr>
      <w:t xml:space="preserve">l </w:t>
    </w:r>
    <w:proofErr w:type="spellStart"/>
    <w:r>
      <w:rPr>
        <w:b/>
        <w:sz w:val="24"/>
      </w:rPr>
      <w:t>sheet</w:t>
    </w:r>
    <w:proofErr w:type="spellEnd"/>
  </w:p>
  <w:p w:rsidR="003E4848" w:rsidRPr="00A44B52" w:rsidRDefault="003E4848" w:rsidP="00A44B52">
    <w:pPr>
      <w:pStyle w:val="Intestazione"/>
      <w:jc w:val="right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B3A1E"/>
    <w:multiLevelType w:val="hybridMultilevel"/>
    <w:tmpl w:val="34D2B2F2"/>
    <w:lvl w:ilvl="0" w:tplc="2F10D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213A8E"/>
    <w:multiLevelType w:val="hybridMultilevel"/>
    <w:tmpl w:val="E2CEA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03E92"/>
    <w:multiLevelType w:val="hybridMultilevel"/>
    <w:tmpl w:val="EC62E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1D4"/>
    <w:rsid w:val="00007A8B"/>
    <w:rsid w:val="00007A8F"/>
    <w:rsid w:val="00014403"/>
    <w:rsid w:val="00020461"/>
    <w:rsid w:val="00022853"/>
    <w:rsid w:val="000229E5"/>
    <w:rsid w:val="00023192"/>
    <w:rsid w:val="00023ADE"/>
    <w:rsid w:val="00024440"/>
    <w:rsid w:val="000255D5"/>
    <w:rsid w:val="000318A4"/>
    <w:rsid w:val="00035700"/>
    <w:rsid w:val="000359E6"/>
    <w:rsid w:val="00040A46"/>
    <w:rsid w:val="000412D0"/>
    <w:rsid w:val="000437D4"/>
    <w:rsid w:val="00043E99"/>
    <w:rsid w:val="00044635"/>
    <w:rsid w:val="00045C64"/>
    <w:rsid w:val="0004773A"/>
    <w:rsid w:val="00051B8E"/>
    <w:rsid w:val="00051EC3"/>
    <w:rsid w:val="00060074"/>
    <w:rsid w:val="0006181E"/>
    <w:rsid w:val="00065D1C"/>
    <w:rsid w:val="00067160"/>
    <w:rsid w:val="00071F4B"/>
    <w:rsid w:val="00072891"/>
    <w:rsid w:val="00072CFD"/>
    <w:rsid w:val="00072D5C"/>
    <w:rsid w:val="00074B2F"/>
    <w:rsid w:val="00076BD2"/>
    <w:rsid w:val="00080625"/>
    <w:rsid w:val="00080CCD"/>
    <w:rsid w:val="000863B9"/>
    <w:rsid w:val="000922F0"/>
    <w:rsid w:val="000935A2"/>
    <w:rsid w:val="00097599"/>
    <w:rsid w:val="000A131C"/>
    <w:rsid w:val="000A65DF"/>
    <w:rsid w:val="000A7487"/>
    <w:rsid w:val="000B1A91"/>
    <w:rsid w:val="000B387D"/>
    <w:rsid w:val="000B6000"/>
    <w:rsid w:val="000B73A4"/>
    <w:rsid w:val="000C34C5"/>
    <w:rsid w:val="000C36D3"/>
    <w:rsid w:val="000C40AB"/>
    <w:rsid w:val="000C476B"/>
    <w:rsid w:val="000C58AD"/>
    <w:rsid w:val="000C73EF"/>
    <w:rsid w:val="000C7412"/>
    <w:rsid w:val="000D3120"/>
    <w:rsid w:val="000D397E"/>
    <w:rsid w:val="000D4AE7"/>
    <w:rsid w:val="000D4E14"/>
    <w:rsid w:val="000D5467"/>
    <w:rsid w:val="000E077A"/>
    <w:rsid w:val="000E17DB"/>
    <w:rsid w:val="000E43EA"/>
    <w:rsid w:val="000F055E"/>
    <w:rsid w:val="000F55A5"/>
    <w:rsid w:val="000F6D74"/>
    <w:rsid w:val="000F75AD"/>
    <w:rsid w:val="00100981"/>
    <w:rsid w:val="00101330"/>
    <w:rsid w:val="00101F02"/>
    <w:rsid w:val="00105E0A"/>
    <w:rsid w:val="001140D8"/>
    <w:rsid w:val="00117C0A"/>
    <w:rsid w:val="001259D9"/>
    <w:rsid w:val="001273AB"/>
    <w:rsid w:val="0013366C"/>
    <w:rsid w:val="00143948"/>
    <w:rsid w:val="00147005"/>
    <w:rsid w:val="001479CE"/>
    <w:rsid w:val="00147F50"/>
    <w:rsid w:val="00154A5B"/>
    <w:rsid w:val="00154E9E"/>
    <w:rsid w:val="0015516D"/>
    <w:rsid w:val="001643C3"/>
    <w:rsid w:val="00171084"/>
    <w:rsid w:val="00171528"/>
    <w:rsid w:val="0017336C"/>
    <w:rsid w:val="00173AD9"/>
    <w:rsid w:val="00173B8F"/>
    <w:rsid w:val="0017655F"/>
    <w:rsid w:val="00177BF5"/>
    <w:rsid w:val="00177F88"/>
    <w:rsid w:val="001824D6"/>
    <w:rsid w:val="00197CC5"/>
    <w:rsid w:val="001A49E9"/>
    <w:rsid w:val="001A5DA5"/>
    <w:rsid w:val="001A6A69"/>
    <w:rsid w:val="001A6FBC"/>
    <w:rsid w:val="001B0DDB"/>
    <w:rsid w:val="001B1DF5"/>
    <w:rsid w:val="001B1F18"/>
    <w:rsid w:val="001B4A7F"/>
    <w:rsid w:val="001C370C"/>
    <w:rsid w:val="001D42DB"/>
    <w:rsid w:val="001D632C"/>
    <w:rsid w:val="001E2034"/>
    <w:rsid w:val="001E4C78"/>
    <w:rsid w:val="001E71DC"/>
    <w:rsid w:val="001E7B48"/>
    <w:rsid w:val="001F007D"/>
    <w:rsid w:val="001F0C81"/>
    <w:rsid w:val="001F4797"/>
    <w:rsid w:val="001F6767"/>
    <w:rsid w:val="001F703B"/>
    <w:rsid w:val="001F7CFF"/>
    <w:rsid w:val="00203E31"/>
    <w:rsid w:val="00205BEF"/>
    <w:rsid w:val="002136FC"/>
    <w:rsid w:val="00214268"/>
    <w:rsid w:val="00215AAA"/>
    <w:rsid w:val="00233D44"/>
    <w:rsid w:val="00234C0C"/>
    <w:rsid w:val="00246C61"/>
    <w:rsid w:val="00253A13"/>
    <w:rsid w:val="0025728A"/>
    <w:rsid w:val="002602E7"/>
    <w:rsid w:val="002607C7"/>
    <w:rsid w:val="00267EA3"/>
    <w:rsid w:val="0027074B"/>
    <w:rsid w:val="002711F5"/>
    <w:rsid w:val="00271496"/>
    <w:rsid w:val="00274B2C"/>
    <w:rsid w:val="00275EA3"/>
    <w:rsid w:val="00282D37"/>
    <w:rsid w:val="00284008"/>
    <w:rsid w:val="00287323"/>
    <w:rsid w:val="002936B3"/>
    <w:rsid w:val="002948D5"/>
    <w:rsid w:val="002A1543"/>
    <w:rsid w:val="002A1B3B"/>
    <w:rsid w:val="002A4C1C"/>
    <w:rsid w:val="002A4CF9"/>
    <w:rsid w:val="002A6FB1"/>
    <w:rsid w:val="002B4C4B"/>
    <w:rsid w:val="002B51CF"/>
    <w:rsid w:val="002B57DD"/>
    <w:rsid w:val="002B7C7D"/>
    <w:rsid w:val="002C0148"/>
    <w:rsid w:val="002C03A6"/>
    <w:rsid w:val="002C1560"/>
    <w:rsid w:val="002D59E9"/>
    <w:rsid w:val="002D6232"/>
    <w:rsid w:val="002D6CDC"/>
    <w:rsid w:val="002E02AE"/>
    <w:rsid w:val="002E1771"/>
    <w:rsid w:val="002E4B57"/>
    <w:rsid w:val="002E59A4"/>
    <w:rsid w:val="002E62CE"/>
    <w:rsid w:val="002E64B0"/>
    <w:rsid w:val="002E6DE4"/>
    <w:rsid w:val="002F31D6"/>
    <w:rsid w:val="002F7D8A"/>
    <w:rsid w:val="0030075D"/>
    <w:rsid w:val="0030176C"/>
    <w:rsid w:val="003036DA"/>
    <w:rsid w:val="003044A5"/>
    <w:rsid w:val="00305A84"/>
    <w:rsid w:val="003141EA"/>
    <w:rsid w:val="003164BF"/>
    <w:rsid w:val="00324486"/>
    <w:rsid w:val="00324C59"/>
    <w:rsid w:val="00325B9F"/>
    <w:rsid w:val="00332EE1"/>
    <w:rsid w:val="003333CA"/>
    <w:rsid w:val="00336F68"/>
    <w:rsid w:val="00345597"/>
    <w:rsid w:val="00350A33"/>
    <w:rsid w:val="00354F17"/>
    <w:rsid w:val="0035513E"/>
    <w:rsid w:val="0036533D"/>
    <w:rsid w:val="0038198E"/>
    <w:rsid w:val="003831DF"/>
    <w:rsid w:val="00390B5B"/>
    <w:rsid w:val="003917BB"/>
    <w:rsid w:val="003921B9"/>
    <w:rsid w:val="003961CC"/>
    <w:rsid w:val="003A0984"/>
    <w:rsid w:val="003A474D"/>
    <w:rsid w:val="003A5CAC"/>
    <w:rsid w:val="003A6195"/>
    <w:rsid w:val="003A7134"/>
    <w:rsid w:val="003B737D"/>
    <w:rsid w:val="003B74FB"/>
    <w:rsid w:val="003C6020"/>
    <w:rsid w:val="003C7C1E"/>
    <w:rsid w:val="003C7CA4"/>
    <w:rsid w:val="003D0B9B"/>
    <w:rsid w:val="003D1AAC"/>
    <w:rsid w:val="003D4B45"/>
    <w:rsid w:val="003D52BA"/>
    <w:rsid w:val="003D5EA7"/>
    <w:rsid w:val="003E4848"/>
    <w:rsid w:val="003E6DB8"/>
    <w:rsid w:val="003F0E6A"/>
    <w:rsid w:val="003F1C6C"/>
    <w:rsid w:val="003F3289"/>
    <w:rsid w:val="003F33F8"/>
    <w:rsid w:val="003F62F6"/>
    <w:rsid w:val="003F6B5F"/>
    <w:rsid w:val="003F72D6"/>
    <w:rsid w:val="004001A1"/>
    <w:rsid w:val="00404D30"/>
    <w:rsid w:val="00406765"/>
    <w:rsid w:val="00406B9B"/>
    <w:rsid w:val="00412994"/>
    <w:rsid w:val="00412C07"/>
    <w:rsid w:val="00413A15"/>
    <w:rsid w:val="0042585D"/>
    <w:rsid w:val="00425CA2"/>
    <w:rsid w:val="0042613E"/>
    <w:rsid w:val="00433137"/>
    <w:rsid w:val="004362C7"/>
    <w:rsid w:val="00441EDB"/>
    <w:rsid w:val="00443903"/>
    <w:rsid w:val="00445B77"/>
    <w:rsid w:val="00451B43"/>
    <w:rsid w:val="00454E2E"/>
    <w:rsid w:val="004604D1"/>
    <w:rsid w:val="004614B3"/>
    <w:rsid w:val="00462F43"/>
    <w:rsid w:val="00464D7D"/>
    <w:rsid w:val="0046605A"/>
    <w:rsid w:val="00466DF3"/>
    <w:rsid w:val="0047057A"/>
    <w:rsid w:val="00472529"/>
    <w:rsid w:val="00473142"/>
    <w:rsid w:val="00474F0C"/>
    <w:rsid w:val="0048223E"/>
    <w:rsid w:val="00482247"/>
    <w:rsid w:val="00482AA6"/>
    <w:rsid w:val="00490ED3"/>
    <w:rsid w:val="004911D1"/>
    <w:rsid w:val="0049263C"/>
    <w:rsid w:val="0049721C"/>
    <w:rsid w:val="004A35E3"/>
    <w:rsid w:val="004A5A34"/>
    <w:rsid w:val="004A6EDB"/>
    <w:rsid w:val="004A7BA1"/>
    <w:rsid w:val="004B1717"/>
    <w:rsid w:val="004B211F"/>
    <w:rsid w:val="004B4346"/>
    <w:rsid w:val="004B4A1A"/>
    <w:rsid w:val="004C1B16"/>
    <w:rsid w:val="004C3B9C"/>
    <w:rsid w:val="004D1DE6"/>
    <w:rsid w:val="004D1EDE"/>
    <w:rsid w:val="004D403A"/>
    <w:rsid w:val="004D6FF6"/>
    <w:rsid w:val="004E223E"/>
    <w:rsid w:val="004E2E8F"/>
    <w:rsid w:val="004F1EBD"/>
    <w:rsid w:val="004F5DBB"/>
    <w:rsid w:val="004F62F3"/>
    <w:rsid w:val="00500CE2"/>
    <w:rsid w:val="00502518"/>
    <w:rsid w:val="0050331F"/>
    <w:rsid w:val="005039B0"/>
    <w:rsid w:val="005057F6"/>
    <w:rsid w:val="0050679F"/>
    <w:rsid w:val="00506CFB"/>
    <w:rsid w:val="00507D12"/>
    <w:rsid w:val="0051617F"/>
    <w:rsid w:val="00517B8A"/>
    <w:rsid w:val="00521E57"/>
    <w:rsid w:val="0052313E"/>
    <w:rsid w:val="00523B2D"/>
    <w:rsid w:val="00524FAE"/>
    <w:rsid w:val="00530C82"/>
    <w:rsid w:val="005315EF"/>
    <w:rsid w:val="00536D13"/>
    <w:rsid w:val="00545D27"/>
    <w:rsid w:val="00546F40"/>
    <w:rsid w:val="005476AC"/>
    <w:rsid w:val="00550926"/>
    <w:rsid w:val="0055141C"/>
    <w:rsid w:val="00555C02"/>
    <w:rsid w:val="00562E17"/>
    <w:rsid w:val="00563CD5"/>
    <w:rsid w:val="00564558"/>
    <w:rsid w:val="0056607F"/>
    <w:rsid w:val="005670F0"/>
    <w:rsid w:val="00567455"/>
    <w:rsid w:val="00567776"/>
    <w:rsid w:val="00567828"/>
    <w:rsid w:val="00570321"/>
    <w:rsid w:val="00571147"/>
    <w:rsid w:val="0057142F"/>
    <w:rsid w:val="00580103"/>
    <w:rsid w:val="00580528"/>
    <w:rsid w:val="0058395D"/>
    <w:rsid w:val="00587E21"/>
    <w:rsid w:val="00590E2E"/>
    <w:rsid w:val="00596B9B"/>
    <w:rsid w:val="00596FF2"/>
    <w:rsid w:val="005A1864"/>
    <w:rsid w:val="005A418B"/>
    <w:rsid w:val="005A559C"/>
    <w:rsid w:val="005B32FD"/>
    <w:rsid w:val="005B406A"/>
    <w:rsid w:val="005B55E4"/>
    <w:rsid w:val="005B5F75"/>
    <w:rsid w:val="005B6938"/>
    <w:rsid w:val="005C0B7A"/>
    <w:rsid w:val="005C4505"/>
    <w:rsid w:val="005E1995"/>
    <w:rsid w:val="005E4900"/>
    <w:rsid w:val="005E4DED"/>
    <w:rsid w:val="005E56BC"/>
    <w:rsid w:val="005E5771"/>
    <w:rsid w:val="005E5DF1"/>
    <w:rsid w:val="005F2321"/>
    <w:rsid w:val="005F2F2D"/>
    <w:rsid w:val="00602125"/>
    <w:rsid w:val="006103A9"/>
    <w:rsid w:val="00612AFF"/>
    <w:rsid w:val="00615F6F"/>
    <w:rsid w:val="00617EE5"/>
    <w:rsid w:val="00620329"/>
    <w:rsid w:val="0062329E"/>
    <w:rsid w:val="00623CEE"/>
    <w:rsid w:val="00623F43"/>
    <w:rsid w:val="00623F58"/>
    <w:rsid w:val="00624FD0"/>
    <w:rsid w:val="00630447"/>
    <w:rsid w:val="0063245F"/>
    <w:rsid w:val="00632AAD"/>
    <w:rsid w:val="006345A7"/>
    <w:rsid w:val="0063507F"/>
    <w:rsid w:val="006352E3"/>
    <w:rsid w:val="00641F2B"/>
    <w:rsid w:val="00642345"/>
    <w:rsid w:val="00643222"/>
    <w:rsid w:val="006443C5"/>
    <w:rsid w:val="00644536"/>
    <w:rsid w:val="00647768"/>
    <w:rsid w:val="00652162"/>
    <w:rsid w:val="006546F1"/>
    <w:rsid w:val="00662973"/>
    <w:rsid w:val="00663798"/>
    <w:rsid w:val="006672AA"/>
    <w:rsid w:val="006725D8"/>
    <w:rsid w:val="00673866"/>
    <w:rsid w:val="00673A5B"/>
    <w:rsid w:val="00680466"/>
    <w:rsid w:val="00681025"/>
    <w:rsid w:val="00681143"/>
    <w:rsid w:val="00686689"/>
    <w:rsid w:val="00687F10"/>
    <w:rsid w:val="00693969"/>
    <w:rsid w:val="006A1D44"/>
    <w:rsid w:val="006A1EDD"/>
    <w:rsid w:val="006A259D"/>
    <w:rsid w:val="006A3912"/>
    <w:rsid w:val="006A6F78"/>
    <w:rsid w:val="006B3ED0"/>
    <w:rsid w:val="006B5B44"/>
    <w:rsid w:val="006B7E9B"/>
    <w:rsid w:val="006C19A5"/>
    <w:rsid w:val="006C223A"/>
    <w:rsid w:val="006C2CC1"/>
    <w:rsid w:val="006C5E94"/>
    <w:rsid w:val="006C5F46"/>
    <w:rsid w:val="006D15DE"/>
    <w:rsid w:val="006D6F65"/>
    <w:rsid w:val="006E1267"/>
    <w:rsid w:val="006E401F"/>
    <w:rsid w:val="006E4B93"/>
    <w:rsid w:val="006E638E"/>
    <w:rsid w:val="006F4C4F"/>
    <w:rsid w:val="006F6EF9"/>
    <w:rsid w:val="00700951"/>
    <w:rsid w:val="00703975"/>
    <w:rsid w:val="00712352"/>
    <w:rsid w:val="00720117"/>
    <w:rsid w:val="007218C2"/>
    <w:rsid w:val="007221EA"/>
    <w:rsid w:val="007245A8"/>
    <w:rsid w:val="007266E0"/>
    <w:rsid w:val="0073384B"/>
    <w:rsid w:val="00735C0C"/>
    <w:rsid w:val="00741543"/>
    <w:rsid w:val="007422DC"/>
    <w:rsid w:val="00742A5C"/>
    <w:rsid w:val="007510DD"/>
    <w:rsid w:val="00752DA0"/>
    <w:rsid w:val="00754F51"/>
    <w:rsid w:val="00756D51"/>
    <w:rsid w:val="00757260"/>
    <w:rsid w:val="00760C06"/>
    <w:rsid w:val="00762D14"/>
    <w:rsid w:val="00770773"/>
    <w:rsid w:val="00773CE7"/>
    <w:rsid w:val="00775126"/>
    <w:rsid w:val="007860F7"/>
    <w:rsid w:val="00790917"/>
    <w:rsid w:val="0079527E"/>
    <w:rsid w:val="007955CC"/>
    <w:rsid w:val="007A773A"/>
    <w:rsid w:val="007A7AAA"/>
    <w:rsid w:val="007B2F40"/>
    <w:rsid w:val="007B4C98"/>
    <w:rsid w:val="007B6848"/>
    <w:rsid w:val="007C1E5E"/>
    <w:rsid w:val="007C2441"/>
    <w:rsid w:val="007C3754"/>
    <w:rsid w:val="007C4921"/>
    <w:rsid w:val="007C7A3C"/>
    <w:rsid w:val="007D5F16"/>
    <w:rsid w:val="007D6051"/>
    <w:rsid w:val="007D6FD4"/>
    <w:rsid w:val="007F0C15"/>
    <w:rsid w:val="007F7C53"/>
    <w:rsid w:val="00800688"/>
    <w:rsid w:val="0080400E"/>
    <w:rsid w:val="00804ACD"/>
    <w:rsid w:val="00811299"/>
    <w:rsid w:val="008137A1"/>
    <w:rsid w:val="008140F7"/>
    <w:rsid w:val="00814D5D"/>
    <w:rsid w:val="008161B2"/>
    <w:rsid w:val="00816E32"/>
    <w:rsid w:val="008259A7"/>
    <w:rsid w:val="0083159F"/>
    <w:rsid w:val="00831A6E"/>
    <w:rsid w:val="00832180"/>
    <w:rsid w:val="00832631"/>
    <w:rsid w:val="00832FE2"/>
    <w:rsid w:val="0083383F"/>
    <w:rsid w:val="00833F15"/>
    <w:rsid w:val="008360FE"/>
    <w:rsid w:val="00837128"/>
    <w:rsid w:val="00840819"/>
    <w:rsid w:val="0084340A"/>
    <w:rsid w:val="00844861"/>
    <w:rsid w:val="008457B2"/>
    <w:rsid w:val="0085662B"/>
    <w:rsid w:val="00857CDE"/>
    <w:rsid w:val="00861962"/>
    <w:rsid w:val="00866F6F"/>
    <w:rsid w:val="00880A53"/>
    <w:rsid w:val="008819C9"/>
    <w:rsid w:val="008840BD"/>
    <w:rsid w:val="00885FC9"/>
    <w:rsid w:val="00886FFB"/>
    <w:rsid w:val="0089480F"/>
    <w:rsid w:val="00895F1B"/>
    <w:rsid w:val="00896E79"/>
    <w:rsid w:val="008970A6"/>
    <w:rsid w:val="008A1B44"/>
    <w:rsid w:val="008C790A"/>
    <w:rsid w:val="008D0A52"/>
    <w:rsid w:val="008E025E"/>
    <w:rsid w:val="008E13E1"/>
    <w:rsid w:val="008E1C25"/>
    <w:rsid w:val="008E2B56"/>
    <w:rsid w:val="008E67A7"/>
    <w:rsid w:val="008E7B95"/>
    <w:rsid w:val="008F0A40"/>
    <w:rsid w:val="008F3C94"/>
    <w:rsid w:val="008F441E"/>
    <w:rsid w:val="008F6CB5"/>
    <w:rsid w:val="00900DB3"/>
    <w:rsid w:val="00903762"/>
    <w:rsid w:val="00903B57"/>
    <w:rsid w:val="00905207"/>
    <w:rsid w:val="00905C4D"/>
    <w:rsid w:val="00906979"/>
    <w:rsid w:val="0091184B"/>
    <w:rsid w:val="009137A3"/>
    <w:rsid w:val="00916738"/>
    <w:rsid w:val="009273BF"/>
    <w:rsid w:val="00930558"/>
    <w:rsid w:val="0093737B"/>
    <w:rsid w:val="0094221C"/>
    <w:rsid w:val="00944B11"/>
    <w:rsid w:val="0094578D"/>
    <w:rsid w:val="00951B61"/>
    <w:rsid w:val="00952818"/>
    <w:rsid w:val="00957AE1"/>
    <w:rsid w:val="00965A4B"/>
    <w:rsid w:val="00966091"/>
    <w:rsid w:val="00970C2D"/>
    <w:rsid w:val="009731AA"/>
    <w:rsid w:val="009746F3"/>
    <w:rsid w:val="00975938"/>
    <w:rsid w:val="0097614A"/>
    <w:rsid w:val="00977CE9"/>
    <w:rsid w:val="00980814"/>
    <w:rsid w:val="00983747"/>
    <w:rsid w:val="00986216"/>
    <w:rsid w:val="0098749F"/>
    <w:rsid w:val="00990912"/>
    <w:rsid w:val="009926A9"/>
    <w:rsid w:val="009964A9"/>
    <w:rsid w:val="00997646"/>
    <w:rsid w:val="009A0DCA"/>
    <w:rsid w:val="009A7E9C"/>
    <w:rsid w:val="009B167C"/>
    <w:rsid w:val="009B25B6"/>
    <w:rsid w:val="009B29DB"/>
    <w:rsid w:val="009B5461"/>
    <w:rsid w:val="009C4401"/>
    <w:rsid w:val="009C6A9C"/>
    <w:rsid w:val="009E1786"/>
    <w:rsid w:val="009E51F3"/>
    <w:rsid w:val="009F3377"/>
    <w:rsid w:val="00A05CF4"/>
    <w:rsid w:val="00A073F9"/>
    <w:rsid w:val="00A129F0"/>
    <w:rsid w:val="00A13D0A"/>
    <w:rsid w:val="00A17537"/>
    <w:rsid w:val="00A22659"/>
    <w:rsid w:val="00A236A0"/>
    <w:rsid w:val="00A2409F"/>
    <w:rsid w:val="00A25CA7"/>
    <w:rsid w:val="00A2708B"/>
    <w:rsid w:val="00A277BD"/>
    <w:rsid w:val="00A308FA"/>
    <w:rsid w:val="00A30F94"/>
    <w:rsid w:val="00A34BF7"/>
    <w:rsid w:val="00A366C2"/>
    <w:rsid w:val="00A4158D"/>
    <w:rsid w:val="00A44B52"/>
    <w:rsid w:val="00A45734"/>
    <w:rsid w:val="00A45A75"/>
    <w:rsid w:val="00A45E9E"/>
    <w:rsid w:val="00A50CEA"/>
    <w:rsid w:val="00A51E3E"/>
    <w:rsid w:val="00A5783B"/>
    <w:rsid w:val="00A61C5B"/>
    <w:rsid w:val="00A62A94"/>
    <w:rsid w:val="00A63B04"/>
    <w:rsid w:val="00A742B3"/>
    <w:rsid w:val="00A87702"/>
    <w:rsid w:val="00A8776E"/>
    <w:rsid w:val="00A878D6"/>
    <w:rsid w:val="00A91667"/>
    <w:rsid w:val="00A959AD"/>
    <w:rsid w:val="00A96CDC"/>
    <w:rsid w:val="00AA1C99"/>
    <w:rsid w:val="00AA420A"/>
    <w:rsid w:val="00AB3320"/>
    <w:rsid w:val="00AB3F53"/>
    <w:rsid w:val="00AC0600"/>
    <w:rsid w:val="00AD4868"/>
    <w:rsid w:val="00AE5298"/>
    <w:rsid w:val="00AE62C0"/>
    <w:rsid w:val="00AE7E32"/>
    <w:rsid w:val="00AF2CD3"/>
    <w:rsid w:val="00AF5278"/>
    <w:rsid w:val="00AF5BA1"/>
    <w:rsid w:val="00B006F6"/>
    <w:rsid w:val="00B018F3"/>
    <w:rsid w:val="00B06A76"/>
    <w:rsid w:val="00B10BA6"/>
    <w:rsid w:val="00B1276A"/>
    <w:rsid w:val="00B15611"/>
    <w:rsid w:val="00B165D2"/>
    <w:rsid w:val="00B20EDE"/>
    <w:rsid w:val="00B30E4D"/>
    <w:rsid w:val="00B359B4"/>
    <w:rsid w:val="00B3624C"/>
    <w:rsid w:val="00B3650B"/>
    <w:rsid w:val="00B401EA"/>
    <w:rsid w:val="00B40B10"/>
    <w:rsid w:val="00B417BD"/>
    <w:rsid w:val="00B41CAF"/>
    <w:rsid w:val="00B41FFA"/>
    <w:rsid w:val="00B43B1C"/>
    <w:rsid w:val="00B47F27"/>
    <w:rsid w:val="00B66830"/>
    <w:rsid w:val="00B670AA"/>
    <w:rsid w:val="00B726C3"/>
    <w:rsid w:val="00B72AE2"/>
    <w:rsid w:val="00B75164"/>
    <w:rsid w:val="00B7777F"/>
    <w:rsid w:val="00B82E52"/>
    <w:rsid w:val="00B83EA2"/>
    <w:rsid w:val="00B864FA"/>
    <w:rsid w:val="00B86624"/>
    <w:rsid w:val="00B87E51"/>
    <w:rsid w:val="00B92C51"/>
    <w:rsid w:val="00BA273E"/>
    <w:rsid w:val="00BA557F"/>
    <w:rsid w:val="00BB121A"/>
    <w:rsid w:val="00BB5A3A"/>
    <w:rsid w:val="00BB76DB"/>
    <w:rsid w:val="00BB7C98"/>
    <w:rsid w:val="00BD29D7"/>
    <w:rsid w:val="00BD3122"/>
    <w:rsid w:val="00BD377C"/>
    <w:rsid w:val="00BD6578"/>
    <w:rsid w:val="00BE10DD"/>
    <w:rsid w:val="00BE14C3"/>
    <w:rsid w:val="00BE1B28"/>
    <w:rsid w:val="00BE1DA8"/>
    <w:rsid w:val="00BE2CDB"/>
    <w:rsid w:val="00BE641A"/>
    <w:rsid w:val="00BF1EDA"/>
    <w:rsid w:val="00BF6B9D"/>
    <w:rsid w:val="00C00F3A"/>
    <w:rsid w:val="00C025E8"/>
    <w:rsid w:val="00C13B71"/>
    <w:rsid w:val="00C14298"/>
    <w:rsid w:val="00C14F49"/>
    <w:rsid w:val="00C16DF6"/>
    <w:rsid w:val="00C21DC6"/>
    <w:rsid w:val="00C21E34"/>
    <w:rsid w:val="00C30F37"/>
    <w:rsid w:val="00C3355C"/>
    <w:rsid w:val="00C34B10"/>
    <w:rsid w:val="00C379D4"/>
    <w:rsid w:val="00C40D1F"/>
    <w:rsid w:val="00C45CA6"/>
    <w:rsid w:val="00C60767"/>
    <w:rsid w:val="00C61B99"/>
    <w:rsid w:val="00C65683"/>
    <w:rsid w:val="00C6671B"/>
    <w:rsid w:val="00C67376"/>
    <w:rsid w:val="00C67746"/>
    <w:rsid w:val="00C7338B"/>
    <w:rsid w:val="00C75187"/>
    <w:rsid w:val="00C81DB4"/>
    <w:rsid w:val="00C8447A"/>
    <w:rsid w:val="00C90673"/>
    <w:rsid w:val="00C935BA"/>
    <w:rsid w:val="00C9382E"/>
    <w:rsid w:val="00C95C75"/>
    <w:rsid w:val="00C96DB1"/>
    <w:rsid w:val="00C97BA9"/>
    <w:rsid w:val="00CA27F6"/>
    <w:rsid w:val="00CA51FC"/>
    <w:rsid w:val="00CB293E"/>
    <w:rsid w:val="00CB4DC3"/>
    <w:rsid w:val="00CC17A4"/>
    <w:rsid w:val="00CC356D"/>
    <w:rsid w:val="00CC4FCB"/>
    <w:rsid w:val="00CD06FD"/>
    <w:rsid w:val="00CD1955"/>
    <w:rsid w:val="00CD1F0B"/>
    <w:rsid w:val="00CD2B0C"/>
    <w:rsid w:val="00CE18D8"/>
    <w:rsid w:val="00CE35AF"/>
    <w:rsid w:val="00CE42CA"/>
    <w:rsid w:val="00CE5D3C"/>
    <w:rsid w:val="00CE601B"/>
    <w:rsid w:val="00CE6565"/>
    <w:rsid w:val="00CE671B"/>
    <w:rsid w:val="00CE689B"/>
    <w:rsid w:val="00CE7822"/>
    <w:rsid w:val="00CF0A61"/>
    <w:rsid w:val="00CF3599"/>
    <w:rsid w:val="00D00483"/>
    <w:rsid w:val="00D02624"/>
    <w:rsid w:val="00D055D3"/>
    <w:rsid w:val="00D07E8D"/>
    <w:rsid w:val="00D14653"/>
    <w:rsid w:val="00D21E8B"/>
    <w:rsid w:val="00D2219F"/>
    <w:rsid w:val="00D22E5D"/>
    <w:rsid w:val="00D24473"/>
    <w:rsid w:val="00D26BFD"/>
    <w:rsid w:val="00D26F58"/>
    <w:rsid w:val="00D33DCB"/>
    <w:rsid w:val="00D36EFB"/>
    <w:rsid w:val="00D426D8"/>
    <w:rsid w:val="00D5037C"/>
    <w:rsid w:val="00D503DA"/>
    <w:rsid w:val="00D50F0A"/>
    <w:rsid w:val="00D5398B"/>
    <w:rsid w:val="00D54E06"/>
    <w:rsid w:val="00D55733"/>
    <w:rsid w:val="00D57A72"/>
    <w:rsid w:val="00D60076"/>
    <w:rsid w:val="00D60718"/>
    <w:rsid w:val="00D6401B"/>
    <w:rsid w:val="00D65CB2"/>
    <w:rsid w:val="00D74535"/>
    <w:rsid w:val="00D75370"/>
    <w:rsid w:val="00D85459"/>
    <w:rsid w:val="00D86767"/>
    <w:rsid w:val="00D92103"/>
    <w:rsid w:val="00D92C3C"/>
    <w:rsid w:val="00DB0C6D"/>
    <w:rsid w:val="00DB1022"/>
    <w:rsid w:val="00DB3B2E"/>
    <w:rsid w:val="00DB3D58"/>
    <w:rsid w:val="00DB4560"/>
    <w:rsid w:val="00DB4EA0"/>
    <w:rsid w:val="00DB567C"/>
    <w:rsid w:val="00DB58CE"/>
    <w:rsid w:val="00DC072E"/>
    <w:rsid w:val="00DC2FC8"/>
    <w:rsid w:val="00DC40E0"/>
    <w:rsid w:val="00DC4BA5"/>
    <w:rsid w:val="00DD0235"/>
    <w:rsid w:val="00DD1819"/>
    <w:rsid w:val="00DD599E"/>
    <w:rsid w:val="00DE42F6"/>
    <w:rsid w:val="00DE4B17"/>
    <w:rsid w:val="00DE641D"/>
    <w:rsid w:val="00DE6692"/>
    <w:rsid w:val="00DE74B1"/>
    <w:rsid w:val="00DF0280"/>
    <w:rsid w:val="00DF19C0"/>
    <w:rsid w:val="00DF241C"/>
    <w:rsid w:val="00DF2706"/>
    <w:rsid w:val="00DF40A9"/>
    <w:rsid w:val="00DF5A9A"/>
    <w:rsid w:val="00E02475"/>
    <w:rsid w:val="00E04ECA"/>
    <w:rsid w:val="00E07C5F"/>
    <w:rsid w:val="00E1088D"/>
    <w:rsid w:val="00E123F1"/>
    <w:rsid w:val="00E1251D"/>
    <w:rsid w:val="00E13ED6"/>
    <w:rsid w:val="00E14E67"/>
    <w:rsid w:val="00E14EFC"/>
    <w:rsid w:val="00E16DC5"/>
    <w:rsid w:val="00E17BF7"/>
    <w:rsid w:val="00E3073B"/>
    <w:rsid w:val="00E314FE"/>
    <w:rsid w:val="00E325FC"/>
    <w:rsid w:val="00E36443"/>
    <w:rsid w:val="00E376C7"/>
    <w:rsid w:val="00E412B9"/>
    <w:rsid w:val="00E44A61"/>
    <w:rsid w:val="00E478ED"/>
    <w:rsid w:val="00E509E3"/>
    <w:rsid w:val="00E513B2"/>
    <w:rsid w:val="00E52BEB"/>
    <w:rsid w:val="00E56817"/>
    <w:rsid w:val="00E60DDF"/>
    <w:rsid w:val="00E62806"/>
    <w:rsid w:val="00E63D39"/>
    <w:rsid w:val="00E665F8"/>
    <w:rsid w:val="00E676B0"/>
    <w:rsid w:val="00E7154D"/>
    <w:rsid w:val="00E7251A"/>
    <w:rsid w:val="00E72E86"/>
    <w:rsid w:val="00E75B7D"/>
    <w:rsid w:val="00E81E5A"/>
    <w:rsid w:val="00E83362"/>
    <w:rsid w:val="00E839C7"/>
    <w:rsid w:val="00E83EA4"/>
    <w:rsid w:val="00E90AE1"/>
    <w:rsid w:val="00E918F3"/>
    <w:rsid w:val="00E92813"/>
    <w:rsid w:val="00E92A84"/>
    <w:rsid w:val="00EB43D3"/>
    <w:rsid w:val="00EB71A5"/>
    <w:rsid w:val="00EB7E24"/>
    <w:rsid w:val="00EC2292"/>
    <w:rsid w:val="00EC2E67"/>
    <w:rsid w:val="00ED2F58"/>
    <w:rsid w:val="00ED70F1"/>
    <w:rsid w:val="00ED7204"/>
    <w:rsid w:val="00EE0EE3"/>
    <w:rsid w:val="00EE49F2"/>
    <w:rsid w:val="00EE4CD1"/>
    <w:rsid w:val="00EE5FA8"/>
    <w:rsid w:val="00EE71FD"/>
    <w:rsid w:val="00EF3062"/>
    <w:rsid w:val="00EF3441"/>
    <w:rsid w:val="00EF3873"/>
    <w:rsid w:val="00EF63BE"/>
    <w:rsid w:val="00F00041"/>
    <w:rsid w:val="00F000EE"/>
    <w:rsid w:val="00F002FA"/>
    <w:rsid w:val="00F03FAA"/>
    <w:rsid w:val="00F045CF"/>
    <w:rsid w:val="00F04DDE"/>
    <w:rsid w:val="00F04EB5"/>
    <w:rsid w:val="00F1526B"/>
    <w:rsid w:val="00F1798C"/>
    <w:rsid w:val="00F2036E"/>
    <w:rsid w:val="00F22193"/>
    <w:rsid w:val="00F23989"/>
    <w:rsid w:val="00F24DD4"/>
    <w:rsid w:val="00F406C8"/>
    <w:rsid w:val="00F429BD"/>
    <w:rsid w:val="00F441B7"/>
    <w:rsid w:val="00F44968"/>
    <w:rsid w:val="00F471D4"/>
    <w:rsid w:val="00F47D91"/>
    <w:rsid w:val="00F47E64"/>
    <w:rsid w:val="00F502CD"/>
    <w:rsid w:val="00F55E45"/>
    <w:rsid w:val="00F5744E"/>
    <w:rsid w:val="00F64C9B"/>
    <w:rsid w:val="00F712BC"/>
    <w:rsid w:val="00F72402"/>
    <w:rsid w:val="00F74214"/>
    <w:rsid w:val="00F80F3E"/>
    <w:rsid w:val="00F82F03"/>
    <w:rsid w:val="00F9038B"/>
    <w:rsid w:val="00F91EBD"/>
    <w:rsid w:val="00F935F5"/>
    <w:rsid w:val="00F97B25"/>
    <w:rsid w:val="00F97E2A"/>
    <w:rsid w:val="00FA44E0"/>
    <w:rsid w:val="00FA7C0E"/>
    <w:rsid w:val="00FB0F6F"/>
    <w:rsid w:val="00FB6016"/>
    <w:rsid w:val="00FB60DC"/>
    <w:rsid w:val="00FC0375"/>
    <w:rsid w:val="00FC10FF"/>
    <w:rsid w:val="00FC4B34"/>
    <w:rsid w:val="00FC507C"/>
    <w:rsid w:val="00FD07F8"/>
    <w:rsid w:val="00FD24EC"/>
    <w:rsid w:val="00FD3F0B"/>
    <w:rsid w:val="00FD7006"/>
    <w:rsid w:val="00FE1BDE"/>
    <w:rsid w:val="00FE1DED"/>
    <w:rsid w:val="00FE2B00"/>
    <w:rsid w:val="00FE2FE5"/>
    <w:rsid w:val="00FE54C3"/>
    <w:rsid w:val="00FE6A1F"/>
    <w:rsid w:val="00FE7350"/>
    <w:rsid w:val="00FF5BB1"/>
    <w:rsid w:val="00FF7244"/>
    <w:rsid w:val="00FF7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50609-3746-4504-B775-80D043999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3F5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3A9"/>
    <w:pPr>
      <w:spacing w:after="160" w:line="256" w:lineRule="auto"/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4B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4B52"/>
  </w:style>
  <w:style w:type="paragraph" w:styleId="Pidipagina">
    <w:name w:val="footer"/>
    <w:basedOn w:val="Normale"/>
    <w:link w:val="PidipaginaCarattere"/>
    <w:unhideWhenUsed/>
    <w:rsid w:val="00A44B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44B5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B52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44B52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A13D0A"/>
  </w:style>
  <w:style w:type="table" w:styleId="Grigliatabella">
    <w:name w:val="Table Grid"/>
    <w:basedOn w:val="Tabellanormale"/>
    <w:uiPriority w:val="59"/>
    <w:rsid w:val="00906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0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mille.chupin@iguzzini.co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guzzini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guzzini.co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Langiu</dc:creator>
  <cp:lastModifiedBy>Alberti Alessandra</cp:lastModifiedBy>
  <cp:revision>14</cp:revision>
  <cp:lastPrinted>2017-04-21T10:39:00Z</cp:lastPrinted>
  <dcterms:created xsi:type="dcterms:W3CDTF">2017-09-06T09:48:00Z</dcterms:created>
  <dcterms:modified xsi:type="dcterms:W3CDTF">2017-09-08T14:56:00Z</dcterms:modified>
</cp:coreProperties>
</file>