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BD4D70" w14:textId="0C2031C1" w:rsidR="00B058BA" w:rsidRPr="00933791" w:rsidRDefault="00B16BD2" w:rsidP="008C267A">
      <w:pPr>
        <w:pStyle w:val="Titolo1"/>
        <w:spacing w:before="240"/>
        <w:rPr>
          <w:color w:val="auto"/>
          <w:sz w:val="28"/>
          <w:szCs w:val="28"/>
        </w:rPr>
      </w:pPr>
      <w:r>
        <w:rPr>
          <w:color w:val="auto"/>
          <w:sz w:val="28"/>
          <w:szCs w:val="28"/>
        </w:rPr>
        <w:t xml:space="preserve">Das IoT von WiSense in der Scrovegni-Kapelle</w:t>
      </w:r>
    </w:p>
    <w:p w14:paraId="19E955C5" w14:textId="376A5845" w:rsidR="00BA2ACB" w:rsidRPr="00933791" w:rsidRDefault="00B16BD2" w:rsidP="008C267A">
      <w:pPr>
        <w:pStyle w:val="Titolo2"/>
        <w:jc w:val="both"/>
        <w:rPr>
          <w:color w:val="auto"/>
          <w:sz w:val="22"/>
          <w:szCs w:val="22"/>
        </w:rPr>
      </w:pPr>
      <w:r>
        <w:rPr>
          <w:color w:val="auto"/>
          <w:sz w:val="22"/>
          <w:szCs w:val="22"/>
        </w:rPr>
        <w:t xml:space="preserve">Die Verbindung mit dem Licht: innovative Sensoren verbessern die Farbwiedergabe der Fresken von Giotto</w:t>
      </w:r>
    </w:p>
    <w:p w14:paraId="39C1D17C" w14:textId="77777777" w:rsidR="00DB7570" w:rsidRPr="00933791" w:rsidRDefault="00DB7570" w:rsidP="008C267A">
      <w:pPr>
        <w:jc w:val="both"/>
        <w:rPr>
          <w:sz w:val="22"/>
          <w:szCs w:val="22"/>
        </w:rPr>
      </w:pPr>
    </w:p>
    <w:p w14:paraId="7C292A82" w14:textId="108188ED" w:rsidR="00DB7570" w:rsidRPr="00933791" w:rsidRDefault="00DB7570" w:rsidP="008C267A">
      <w:pPr>
        <w:spacing w:line="280" w:lineRule="exact"/>
        <w:jc w:val="both"/>
        <w:rPr>
          <w:sz w:val="22"/>
          <w:szCs w:val="22"/>
        </w:rPr>
      </w:pPr>
      <w:r>
        <w:rPr>
          <w:sz w:val="22"/>
          <w:szCs w:val="22"/>
        </w:rPr>
        <w:t xml:space="preserve">Innovation, Internet, Interaktion sind die Schlüsselbegriffe um die WiSense s.r.l., ein 2014 neugegründetes Unternehmen mit dem Ziel, die Ergebnisse des im Bereich des Internet of Things (IoT) durchgeführten Studien auf den Markt zu bringen, operiert.</w:t>
      </w:r>
      <w:r>
        <w:rPr>
          <w:sz w:val="22"/>
          <w:szCs w:val="22"/>
        </w:rPr>
        <w:t xml:space="preserve"> </w:t>
      </w:r>
      <w:r>
        <w:rPr>
          <w:sz w:val="22"/>
          <w:szCs w:val="22"/>
        </w:rPr>
        <w:t xml:space="preserve">WiSense verfügt über eine Komplettlösung des Wireless Sensor Network (WSN) für Internet of Things auf der Basis einer IPv6 Architektur (Internetprotokoll Version 6) mit entsprechend den Kundenanforderungen konfigurierbaren Sensorknoten, wobei Sensing- und Ausführungsfunktionen besonders partikularisiert werden.</w:t>
      </w:r>
      <w:r>
        <w:rPr>
          <w:sz w:val="22"/>
          <w:szCs w:val="22"/>
        </w:rPr>
        <w:t xml:space="preserve"> </w:t>
      </w:r>
      <w:r>
        <w:rPr>
          <w:sz w:val="22"/>
          <w:szCs w:val="22"/>
        </w:rPr>
        <w:t xml:space="preserve">Den Schwerpunkt der vorgeschlagenen Lösungen bildet der WSNode, d. h. ein Technologiekonzentrat, über das ermöglicht wird, jedes beliebige Objekt, jede Person oder jedes Tier in unserer Umgebung mit dem Internet zu verbinden, indem ihm eine weltweit einzigartige Adresse zugeordnet wird.</w:t>
      </w:r>
      <w:r>
        <w:rPr>
          <w:sz w:val="22"/>
          <w:szCs w:val="22"/>
        </w:rPr>
        <w:t xml:space="preserve"> </w:t>
      </w:r>
      <w:r>
        <w:rPr>
          <w:sz w:val="22"/>
          <w:szCs w:val="22"/>
        </w:rPr>
        <w:t xml:space="preserve">Sobald das eigene Sensornetzwerk erstellt wurde, wird die Interaktion mit jedem einzelnen von ihnen über einen gewöhnlichen Internetbrowser, eine App fürs Smartphone oder eine WiManager-Webapplikation zum Kinderspiel.</w:t>
      </w:r>
      <w:r>
        <w:rPr>
          <w:sz w:val="22"/>
          <w:szCs w:val="22"/>
        </w:rPr>
        <w:t xml:space="preserve"> </w:t>
      </w:r>
      <w:r>
        <w:rPr>
          <w:sz w:val="22"/>
          <w:szCs w:val="22"/>
        </w:rPr>
        <w:t xml:space="preserve">Über diese Instrumente können die Vorrichtungen ohne erforderliches Fachpersonal konfiguriert und Informationen oder Befehle mit den installierten Sensoren ausgetauscht werden.</w:t>
      </w:r>
      <w:r>
        <w:rPr>
          <w:sz w:val="22"/>
          <w:szCs w:val="22"/>
        </w:rPr>
        <w:t xml:space="preserve"> </w:t>
      </w:r>
    </w:p>
    <w:p w14:paraId="5250BEB4" w14:textId="4E8B717A" w:rsidR="00DB7570" w:rsidRPr="00933791" w:rsidRDefault="00DB7570" w:rsidP="008C267A">
      <w:pPr>
        <w:spacing w:line="280" w:lineRule="exact"/>
        <w:jc w:val="both"/>
        <w:rPr>
          <w:sz w:val="22"/>
          <w:szCs w:val="22"/>
        </w:rPr>
      </w:pPr>
      <w:r>
        <w:rPr>
          <w:sz w:val="22"/>
          <w:szCs w:val="22"/>
        </w:rPr>
        <w:t xml:space="preserve">Die Vielseitigkeit der Technologie findet in Form zahlreicher im Laufe der Jahre entwickelter Applikationen in den unterschiedlichsten Bereichen Anwendung: vom Ambient Assisted Living über die Präzisionslandwirtschaft hin zu den Smart Cities.</w:t>
      </w:r>
    </w:p>
    <w:p w14:paraId="49A6285A" w14:textId="25552B49" w:rsidR="00112AB1" w:rsidRDefault="00DB7570" w:rsidP="008C267A">
      <w:pPr>
        <w:spacing w:line="280" w:lineRule="exact"/>
        <w:jc w:val="both"/>
      </w:pPr>
      <w:r>
        <w:rPr>
          <w:sz w:val="22"/>
          <w:szCs w:val="22"/>
        </w:rPr>
        <w:t xml:space="preserve">Ein Thema, das WiSense sehr am Herzen liegt, ist die Energieeffizienz und die Optimierung des Verbrauchs durch Überwachung und eine entsprechende Steuerung der Beleuchtung, gleich ob es sich dabei um den öffentlichen, industriellen oder privaten Bereich handelt.</w:t>
      </w:r>
      <w:r>
        <w:rPr>
          <w:sz w:val="22"/>
          <w:szCs w:val="22"/>
        </w:rPr>
        <w:t xml:space="preserve"> </w:t>
      </w:r>
      <w:r>
        <w:rPr>
          <w:sz w:val="22"/>
          <w:szCs w:val="22"/>
        </w:rPr>
        <w:t xml:space="preserve">Der Kontakt zwischen WiSense und Guzzini Illuminazione S.p.A., einem auf internationaler Ebene branchenführendem Unternehmen, entstand durch die Öffnung des Unternehmens gegenüber der Lighting-Branche.</w:t>
      </w:r>
      <w:r>
        <w:rPr>
          <w:sz w:val="22"/>
          <w:szCs w:val="22"/>
        </w:rPr>
        <w:t xml:space="preserve"> </w:t>
      </w:r>
      <w:r>
        <w:rPr>
          <w:sz w:val="22"/>
          <w:szCs w:val="22"/>
        </w:rPr>
        <w:t xml:space="preserve">Das wohl aussagekräftigste Beispiel für die synergistische Zusammenarbeit zwischen diesen beiden innovativ orientierten Unternehmen ist das fortschrittliche, im Innenraum der Scrovegni-Kapelle in Padua umgesetzte Beleuchtungssystem. </w:t>
      </w:r>
      <w:r>
        <w:rPr>
          <w:sz w:val="22"/>
          <w:szCs w:val="22"/>
        </w:rPr>
        <w:t xml:space="preserve"> </w:t>
      </w:r>
      <w:r>
        <w:rPr>
          <w:sz w:val="22"/>
          <w:szCs w:val="22"/>
        </w:rPr>
        <w:t xml:space="preserve">Die von iGuzzini Illuminazione S.p.A. vorgeschlagene Beleuchtungslösung wurde hier mit einem Überwachungs- und Steuerungssystem integriert, das sich aus der Sensorik und dem Steuersystem von WiSense zusammensetzt.</w:t>
      </w:r>
      <w:r>
        <w:rPr>
          <w:sz w:val="22"/>
          <w:szCs w:val="22"/>
        </w:rPr>
        <w:t xml:space="preserve"> </w:t>
      </w:r>
      <w:r>
        <w:rPr>
          <w:sz w:val="22"/>
          <w:szCs w:val="22"/>
        </w:rPr>
        <w:t xml:space="preserve">Das Ergebnis ist, um es mit den Worten von iGuzzini Illuminazione zu sagen, „eine wahrnehmbare Restaurierung“, durch die die Fresken von Giotto in neuem Licht erstrahlen und zu neuem Leben erweckt zu werden scheinen.</w:t>
      </w:r>
      <w:r>
        <w:rPr>
          <w:sz w:val="22"/>
          <w:szCs w:val="22"/>
        </w:rPr>
        <w:t xml:space="preserve"> </w:t>
      </w:r>
      <w:r>
        <w:rPr>
          <w:sz w:val="22"/>
          <w:szCs w:val="22"/>
        </w:rPr>
        <w:t xml:space="preserve">Indem die künstliche Beleuchtung in Abhängigkeit vom natürlichen Licht so modifiziert wird, dass sich niemals Schattenbereiche oder sichtbare Blendstellen bilden, wird eine sowohl hinsichtlich der Intensität wie der Wiedergabe der Farbe perfekte Beleuchtung aller Wände erzielt.</w:t>
      </w:r>
      <w:r>
        <w:rPr>
          <w:sz w:val="22"/>
          <w:szCs w:val="22"/>
        </w:rPr>
        <w:t xml:space="preserve"> </w:t>
      </w:r>
      <w:r>
        <w:rPr>
          <w:sz w:val="22"/>
          <w:szCs w:val="22"/>
        </w:rPr>
        <w:t xml:space="preserve">Eine einzigartige Erfahrung für die Besucher dieses Ortes, die das Werk endlich zu jeder Tages- und Jahreszeit in seiner vollen Pracht bewundern können.</w:t>
      </w:r>
      <w:r>
        <w:rPr>
          <w:sz w:val="22"/>
          <w:szCs w:val="22"/>
        </w:rPr>
        <w:t xml:space="preserve"> </w:t>
      </w:r>
      <w:r>
        <w:rPr>
          <w:sz w:val="22"/>
          <w:szCs w:val="22"/>
        </w:rPr>
        <w:t xml:space="preserve">Ein konkretes und greifbares Beispiel für eine Erfolgsstory, in der die vom neugegründeten Unternehmen hergestellte Innovation auf die Erfahrung eines großen Unternehmens wie iGuzzini Illuminazione trifft und das Ergebnis  für die Allgemeinheit nutzbringend ist, indem das Besuchererlebnis durch die gelungene Verbindung von Licht und IoT aufregender und </w:t>
      </w:r>
      <w:r>
        <w:t xml:space="preserve">besser wird.</w:t>
      </w:r>
    </w:p>
    <w:p w14:paraId="013A12F1" w14:textId="77777777" w:rsidR="00933791" w:rsidRPr="00E60103" w:rsidRDefault="00933791" w:rsidP="00933791">
      <w:pPr>
        <w:jc w:val="both"/>
      </w:pPr>
    </w:p>
    <w:p w14:paraId="5B8E463B" w14:textId="77777777" w:rsidR="00DB7570" w:rsidRDefault="00DB7570" w:rsidP="00DB7570"/>
    <w:p w14:paraId="1D22E8E0" w14:textId="5D35C4D6" w:rsidR="00E93752" w:rsidRDefault="00E93752" w:rsidP="00E93752">
      <w:pPr>
        <w:pStyle w:val="NormaleWeb"/>
        <w:shd w:val="clear" w:color="auto" w:fill="FFFFFF"/>
        <w:spacing w:before="0" w:beforeAutospacing="0" w:after="0" w:afterAutospacing="0"/>
        <w:jc w:val="both"/>
        <w:rPr>
          <w:rStyle w:val="Collegamentoipertestuale"/>
          <w:bCs/>
          <w:i/>
          <w:rFonts w:asciiTheme="minorHAnsi" w:eastAsia="Calibri" w:hAnsiTheme="minorHAnsi"/>
        </w:rPr>
      </w:pPr>
      <w:r>
        <w:rPr>
          <w:sz w:val="16"/>
          <w:szCs w:val="16"/>
          <w:rFonts w:asciiTheme="minorHAnsi" w:hAnsiTheme="minorHAnsi"/>
        </w:rPr>
        <w:t xml:space="preserve">Für weitere Informationen siehe:</w:t>
      </w:r>
      <w:r>
        <w:rPr>
          <w:sz w:val="16"/>
          <w:szCs w:val="16"/>
          <w:rFonts w:asciiTheme="minorHAnsi" w:hAnsiTheme="minorHAnsi"/>
        </w:rPr>
        <w:t xml:space="preserve"> </w:t>
      </w:r>
      <w:r>
        <w:rPr>
          <w:sz w:val="16"/>
          <w:szCs w:val="16"/>
          <w:i/>
          <w:rFonts w:asciiTheme="minorHAnsi" w:hAnsiTheme="minorHAnsi"/>
        </w:rPr>
        <w:t xml:space="preserve">Webseite WiSense </w:t>
      </w:r>
      <w:hyperlink r:id="rId8" w:history="1">
        <w:r>
          <w:rPr>
            <w:i/>
            <w:color w:val="0000FF"/>
            <w:sz w:val="16"/>
            <w:szCs w:val="16"/>
          </w:rPr>
          <w:t xml:space="preserve">www.wisense.it</w:t>
        </w:r>
      </w:hyperlink>
    </w:p>
    <w:p w14:paraId="3D1875DF" w14:textId="77777777" w:rsidR="00824EAB" w:rsidRDefault="00824EAB" w:rsidP="00DB7570"/>
    <w:tbl>
      <w:tblPr>
        <w:tblW w:w="9462" w:type="dxa"/>
        <w:tblLayout w:type="fixed"/>
        <w:tblLook w:val="0000" w:firstRow="0" w:lastRow="0" w:firstColumn="0" w:lastColumn="0" w:noHBand="0" w:noVBand="0"/>
      </w:tblPr>
      <w:tblGrid>
        <w:gridCol w:w="3154"/>
        <w:gridCol w:w="3154"/>
        <w:gridCol w:w="3154"/>
      </w:tblGrid>
      <w:tr w:rsidR="00264576" w:rsidRPr="002F26BA" w14:paraId="0640BC5F" w14:textId="57DD0849" w:rsidTr="003F1F48">
        <w:trPr>
          <w:trHeight w:val="199"/>
        </w:trPr>
        <w:tc>
          <w:tcPr>
            <w:tcW w:w="3154" w:type="dxa"/>
            <w:shd w:val="clear" w:color="auto" w:fill="auto"/>
          </w:tcPr>
          <w:p w14:paraId="1DE00827" w14:textId="6EF1A0AF" w:rsidR="00264576" w:rsidRPr="00264576" w:rsidRDefault="00264576" w:rsidP="00264576">
            <w:pPr>
              <w:rPr>
                <w:b/>
                <w:sz w:val="16"/>
                <w:szCs w:val="16"/>
              </w:rPr>
            </w:pPr>
            <w:r>
              <w:rPr>
                <w:b/>
                <w:sz w:val="16"/>
                <w:szCs w:val="16"/>
              </w:rPr>
              <w:t xml:space="preserve">WiSense S.r.l.</w:t>
            </w:r>
          </w:p>
        </w:tc>
        <w:tc>
          <w:tcPr>
            <w:tcW w:w="3154" w:type="dxa"/>
            <w:shd w:val="clear" w:color="auto" w:fill="auto"/>
          </w:tcPr>
          <w:p w14:paraId="44726AEC" w14:textId="77777777" w:rsidR="00264576" w:rsidRPr="002F26BA" w:rsidRDefault="00264576" w:rsidP="00264576">
            <w:pPr>
              <w:widowControl w:val="0"/>
              <w:autoSpaceDE w:val="0"/>
              <w:ind w:left="-108" w:right="321"/>
              <w:jc w:val="both"/>
              <w:rPr>
                <w:rFonts w:cs="Arial"/>
                <w:b/>
                <w:sz w:val="18"/>
                <w:szCs w:val="18"/>
              </w:rPr>
            </w:pPr>
          </w:p>
        </w:tc>
        <w:tc>
          <w:tcPr>
            <w:tcW w:w="3154" w:type="dxa"/>
            <w:shd w:val="clear" w:color="auto" w:fill="auto"/>
          </w:tcPr>
          <w:p w14:paraId="5593B834" w14:textId="77777777" w:rsidR="00264576" w:rsidRPr="002F26BA" w:rsidRDefault="00264576" w:rsidP="00264576">
            <w:pPr>
              <w:widowControl w:val="0"/>
              <w:autoSpaceDE w:val="0"/>
              <w:ind w:left="-108" w:right="321"/>
              <w:jc w:val="both"/>
              <w:rPr>
                <w:rFonts w:cs="Arial"/>
                <w:b/>
                <w:sz w:val="18"/>
                <w:szCs w:val="18"/>
              </w:rPr>
            </w:pPr>
          </w:p>
        </w:tc>
      </w:tr>
      <w:tr w:rsidR="00264576" w:rsidRPr="00CD615D" w14:paraId="0081449D" w14:textId="1F0E7B02" w:rsidTr="003F1F48">
        <w:trPr>
          <w:trHeight w:val="1042"/>
        </w:trPr>
        <w:tc>
          <w:tcPr>
            <w:tcW w:w="3154" w:type="dxa"/>
            <w:shd w:val="clear" w:color="auto" w:fill="auto"/>
          </w:tcPr>
          <w:p w14:paraId="121848CD" w14:textId="77777777" w:rsidR="00264576" w:rsidRDefault="00264576" w:rsidP="002645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right="-482"/>
              <w:rPr>
                <w:sz w:val="16"/>
                <w:szCs w:val="16"/>
              </w:rPr>
            </w:pPr>
            <w:r>
              <w:rPr>
                <w:sz w:val="16"/>
                <w:szCs w:val="16"/>
              </w:rPr>
              <w:t xml:space="preserve">Paola Pierleoni</w:t>
            </w:r>
            <w:r>
              <w:rPr>
                <w:sz w:val="18"/>
                <w:szCs w:val="18"/>
              </w:rPr>
              <w:br/>
            </w:r>
            <w:r>
              <w:rPr>
                <w:sz w:val="16"/>
                <w:szCs w:val="16"/>
              </w:rPr>
              <w:t xml:space="preserve">Chief Executive Officer</w:t>
            </w:r>
            <w:r>
              <w:rPr>
                <w:sz w:val="18"/>
                <w:szCs w:val="18"/>
              </w:rPr>
              <w:br/>
            </w:r>
            <w:r>
              <w:rPr>
                <w:sz w:val="16"/>
                <w:szCs w:val="16"/>
              </w:rPr>
              <w:t xml:space="preserve">(+39) 071 2204847</w:t>
            </w:r>
          </w:p>
          <w:p w14:paraId="7C874F9E" w14:textId="3FCBE3A3" w:rsidR="00264576" w:rsidRPr="002F26BA" w:rsidRDefault="00264576" w:rsidP="002645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right="-482"/>
              <w:rPr>
                <w:sz w:val="18"/>
                <w:szCs w:val="18"/>
                <w:rFonts w:cs="Arial"/>
              </w:rPr>
            </w:pPr>
            <w:r>
              <w:rPr>
                <w:sz w:val="16"/>
                <w:szCs w:val="16"/>
              </w:rPr>
              <w:t xml:space="preserve">(+39) 335 8116563</w:t>
            </w:r>
            <w:r>
              <w:rPr>
                <w:sz w:val="18"/>
                <w:szCs w:val="18"/>
              </w:rPr>
              <w:br/>
            </w:r>
            <w:hyperlink r:id="rId9" w:history="1">
              <w:r>
                <w:rPr>
                  <w:rStyle w:val="Collegamentoipertestuale"/>
                  <w:sz w:val="16"/>
                  <w:szCs w:val="16"/>
                </w:rPr>
                <w:t xml:space="preserve">p.pierleoni@wisense.it</w:t>
              </w:r>
            </w:hyperlink>
            <w:r>
              <w:rPr>
                <w:sz w:val="18"/>
                <w:szCs w:val="18"/>
              </w:rPr>
              <w:br/>
            </w:r>
          </w:p>
        </w:tc>
        <w:tc>
          <w:tcPr>
            <w:tcW w:w="3154" w:type="dxa"/>
            <w:shd w:val="clear" w:color="auto" w:fill="auto"/>
          </w:tcPr>
          <w:p w14:paraId="0C42359C" w14:textId="77777777" w:rsidR="00264576" w:rsidRPr="00CD615D" w:rsidRDefault="00264576" w:rsidP="002645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right="-482"/>
              <w:rPr>
                <w:sz w:val="16"/>
                <w:szCs w:val="16"/>
              </w:rPr>
            </w:pPr>
            <w:r>
              <w:rPr>
                <w:sz w:val="16"/>
                <w:szCs w:val="16"/>
              </w:rPr>
              <w:t xml:space="preserve">Alberto Belli</w:t>
            </w:r>
          </w:p>
          <w:p w14:paraId="2F597B56" w14:textId="77777777" w:rsidR="00264576" w:rsidRPr="00CD615D" w:rsidRDefault="00264576" w:rsidP="002645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right="-482"/>
              <w:rPr>
                <w:sz w:val="16"/>
                <w:szCs w:val="16"/>
              </w:rPr>
            </w:pPr>
            <w:r>
              <w:rPr>
                <w:sz w:val="16"/>
                <w:szCs w:val="16"/>
              </w:rPr>
              <w:t xml:space="preserve">Chief Operating Officer</w:t>
            </w:r>
          </w:p>
          <w:p w14:paraId="43ED7CD0" w14:textId="77777777" w:rsidR="00264576" w:rsidRDefault="00264576" w:rsidP="002645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right="-482"/>
              <w:rPr>
                <w:sz w:val="16"/>
                <w:szCs w:val="16"/>
              </w:rPr>
            </w:pPr>
            <w:r>
              <w:rPr>
                <w:sz w:val="16"/>
                <w:szCs w:val="16"/>
              </w:rPr>
              <w:t xml:space="preserve">(+39) 339 2399406</w:t>
            </w:r>
          </w:p>
          <w:p w14:paraId="7091A671" w14:textId="1643D04C" w:rsidR="00264576" w:rsidRPr="002F26BA" w:rsidRDefault="00316DB9" w:rsidP="002645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right="-482"/>
              <w:rPr>
                <w:sz w:val="18"/>
                <w:szCs w:val="18"/>
                <w:rFonts w:cs="Arial"/>
              </w:rPr>
            </w:pPr>
            <w:hyperlink r:id="rId10" w:history="1">
              <w:r>
                <w:rPr>
                  <w:rStyle w:val="Collegamentoipertestuale"/>
                  <w:sz w:val="16"/>
                  <w:szCs w:val="16"/>
                </w:rPr>
                <w:t xml:space="preserve">a.belli@wisense.it</w:t>
              </w:r>
            </w:hyperlink>
          </w:p>
        </w:tc>
        <w:tc>
          <w:tcPr>
            <w:tcW w:w="3154" w:type="dxa"/>
            <w:shd w:val="clear" w:color="auto" w:fill="auto"/>
          </w:tcPr>
          <w:p w14:paraId="574CB1D0" w14:textId="77777777" w:rsidR="00264576" w:rsidRPr="00316DB9" w:rsidRDefault="00264576" w:rsidP="002645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right="-482"/>
              <w:rPr>
                <w:sz w:val="16"/>
                <w:szCs w:val="16"/>
              </w:rPr>
            </w:pPr>
            <w:r>
              <w:rPr>
                <w:sz w:val="16"/>
                <w:szCs w:val="16"/>
              </w:rPr>
              <w:t xml:space="preserve">Lorenzo Palma</w:t>
            </w:r>
          </w:p>
          <w:p w14:paraId="53F291EF" w14:textId="77777777" w:rsidR="00264576" w:rsidRPr="00316DB9" w:rsidRDefault="00264576" w:rsidP="002645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right="-482"/>
              <w:rPr>
                <w:sz w:val="16"/>
                <w:szCs w:val="16"/>
              </w:rPr>
            </w:pPr>
            <w:r>
              <w:rPr>
                <w:sz w:val="16"/>
                <w:szCs w:val="16"/>
              </w:rPr>
              <w:t xml:space="preserve">Chief Technology Officer</w:t>
            </w:r>
          </w:p>
          <w:p w14:paraId="1BD55BC9" w14:textId="77777777" w:rsidR="00264576" w:rsidRPr="00316DB9" w:rsidRDefault="00264576" w:rsidP="002645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right="-482"/>
              <w:rPr>
                <w:sz w:val="16"/>
                <w:szCs w:val="16"/>
              </w:rPr>
            </w:pPr>
            <w:r>
              <w:rPr>
                <w:sz w:val="16"/>
                <w:szCs w:val="16"/>
              </w:rPr>
              <w:t xml:space="preserve">(+39) 347 788378</w:t>
            </w:r>
          </w:p>
          <w:p w14:paraId="0991C695" w14:textId="110A4B4F" w:rsidR="00264576" w:rsidRPr="00CD615D" w:rsidRDefault="00316DB9" w:rsidP="002645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right="-482"/>
              <w:rPr>
                <w:sz w:val="18"/>
                <w:szCs w:val="18"/>
                <w:rFonts w:cs="Arial"/>
              </w:rPr>
            </w:pPr>
            <w:hyperlink r:id="rId11" w:history="1">
              <w:r>
                <w:rPr>
                  <w:rStyle w:val="Collegamentoipertestuale"/>
                  <w:sz w:val="16"/>
                  <w:szCs w:val="16"/>
                </w:rPr>
                <w:t xml:space="preserve">l.palma@wisense.it</w:t>
              </w:r>
            </w:hyperlink>
          </w:p>
        </w:tc>
      </w:tr>
    </w:tbl>
    <w:p w14:paraId="2EAF934B" w14:textId="05ECDF54" w:rsidR="00E93752" w:rsidRPr="00933791" w:rsidRDefault="00E93752" w:rsidP="005246C5">
      <w:pPr>
        <w:rPr>
          <w:lang w:val="en-US"/>
        </w:rPr>
      </w:pPr>
    </w:p>
    <w:sectPr w:rsidR="00E93752" w:rsidRPr="00933791" w:rsidSect="003F1F48">
      <w:headerReference w:type="default" r:id="rId12"/>
      <w:footerReference w:type="even" r:id="rId13"/>
      <w:footerReference w:type="default" r:id="rId14"/>
      <w:pgSz w:w="11906" w:h="16838"/>
      <w:pgMar w:top="1417" w:right="1134" w:bottom="1134" w:left="1134" w:header="708" w:footer="4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FB5ADB" w14:textId="77777777" w:rsidR="00DD2541" w:rsidRDefault="00DD2541" w:rsidP="00296C30">
      <w:r>
        <w:separator/>
      </w:r>
    </w:p>
  </w:endnote>
  <w:endnote w:type="continuationSeparator" w:id="0">
    <w:p w14:paraId="367071C0" w14:textId="77777777" w:rsidR="00DD2541" w:rsidRDefault="00DD2541" w:rsidP="00296C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HGMinchoB">
    <w:altName w:val="Times New Roman"/>
    <w:panose1 w:val="00000000000000000000"/>
    <w:charset w:val="80"/>
    <w:family w:val="roman"/>
    <w:notTrueType/>
    <w:pitch w:val="default"/>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dobe Fangsong Std R">
    <w:panose1 w:val="02020400000000000000"/>
    <w:charset w:val="80"/>
    <w:family w:val="roman"/>
    <w:notTrueType/>
    <w:pitch w:val="variable"/>
    <w:sig w:usb0="00000207" w:usb1="0A0F1810" w:usb2="00000016" w:usb3="00000000" w:csb0="00060007" w:csb1="00000000"/>
  </w:font>
  <w:font w:name="Kartika">
    <w:panose1 w:val="02020503030404060203"/>
    <w:charset w:val="00"/>
    <w:family w:val="roman"/>
    <w:pitch w:val="variable"/>
    <w:sig w:usb0="008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3F35FF" w14:textId="77777777" w:rsidR="00264576" w:rsidRDefault="00264576" w:rsidP="00BA2ACB">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77C35371" w14:textId="77777777" w:rsidR="00264576" w:rsidRDefault="00264576" w:rsidP="003B4F2B">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DC4396" w14:textId="51F09898" w:rsidR="00264576" w:rsidRPr="005F264F" w:rsidDel="00933791" w:rsidRDefault="00264576" w:rsidP="00933791">
    <w:pPr>
      <w:pStyle w:val="Pidipagina"/>
      <w:ind w:right="360"/>
      <w:rPr>
        <w:rFonts w:ascii="Adobe Fangsong Std R" w:eastAsia="Adobe Fangsong Std R" w:hAnsi="Adobe Fangsong Std R" w:cs="Kartika"/>
        <w:sz w:val="20"/>
        <w:lang w:val="en-US"/>
      </w:rPr>
    </w:pPr>
  </w:p>
  <w:tbl>
    <w:tblPr>
      <w:tblW w:w="9251" w:type="dxa"/>
      <w:tblLayout w:type="fixed"/>
      <w:tblCellMar>
        <w:left w:w="71" w:type="dxa"/>
        <w:right w:w="71" w:type="dxa"/>
      </w:tblCellMar>
      <w:tblLook w:val="0000" w:firstRow="0" w:lastRow="0" w:firstColumn="0" w:lastColumn="0" w:noHBand="0" w:noVBand="0"/>
    </w:tblPr>
    <w:tblGrid>
      <w:gridCol w:w="3083"/>
      <w:gridCol w:w="3084"/>
      <w:gridCol w:w="3084"/>
    </w:tblGrid>
    <w:tr w:rsidR="00264576" w:rsidRPr="006A5A77" w14:paraId="0914B6E2" w14:textId="77777777" w:rsidTr="00F1724B">
      <w:trPr>
        <w:trHeight w:val="23"/>
      </w:trPr>
      <w:tc>
        <w:tcPr>
          <w:tcW w:w="3083" w:type="dxa"/>
        </w:tcPr>
        <w:p w14:paraId="5F1999A6" w14:textId="4E55F437" w:rsidR="00264576" w:rsidRPr="006A5A77" w:rsidRDefault="00264576" w:rsidP="00F1724B">
          <w:pPr>
            <w:rPr>
              <w:sz w:val="14"/>
              <w:rFonts w:ascii="Arial" w:eastAsia="Times New Roman" w:hAnsi="Arial" w:cs="Times New Roman"/>
            </w:rPr>
          </w:pPr>
          <w:r>
            <w:rPr>
              <w:sz w:val="14"/>
              <w:rFonts w:ascii="Arial" w:hAnsi="Arial"/>
            </w:rPr>
            <w:t xml:space="preserve">WiSense s.r.l</w:t>
          </w:r>
        </w:p>
      </w:tc>
      <w:tc>
        <w:tcPr>
          <w:tcW w:w="3084" w:type="dxa"/>
        </w:tcPr>
        <w:p w14:paraId="74284C12" w14:textId="79186CDE" w:rsidR="00264576" w:rsidRPr="006A5A77" w:rsidRDefault="00264576" w:rsidP="00933791">
          <w:pPr>
            <w:rPr>
              <w:sz w:val="14"/>
              <w:rFonts w:ascii="Arial" w:eastAsia="Times New Roman" w:hAnsi="Arial" w:cs="Times New Roman"/>
            </w:rPr>
          </w:pPr>
          <w:r>
            <w:rPr>
              <w:sz w:val="14"/>
              <w:rFonts w:ascii="Arial" w:hAnsi="Arial"/>
            </w:rPr>
            <w:t xml:space="preserve">Telefon (+39) 071.2204847</w:t>
          </w:r>
        </w:p>
      </w:tc>
      <w:tc>
        <w:tcPr>
          <w:tcW w:w="3084" w:type="dxa"/>
        </w:tcPr>
        <w:p w14:paraId="48FB356A" w14:textId="548984FE" w:rsidR="00264576" w:rsidRPr="006A5A77" w:rsidRDefault="00264576" w:rsidP="00F1724B">
          <w:pPr>
            <w:rPr>
              <w:sz w:val="14"/>
              <w:rFonts w:ascii="Arial" w:eastAsia="Times New Roman" w:hAnsi="Arial" w:cs="Times New Roman"/>
            </w:rPr>
          </w:pPr>
          <w:r>
            <w:rPr>
              <w:sz w:val="14"/>
              <w:rFonts w:ascii="Arial" w:hAnsi="Arial"/>
            </w:rPr>
            <w:t xml:space="preserve">Codice fiscale, partita iva</w:t>
          </w:r>
        </w:p>
      </w:tc>
    </w:tr>
    <w:tr w:rsidR="00264576" w:rsidRPr="006A5A77" w14:paraId="6DC988EB" w14:textId="77777777" w:rsidTr="00264576">
      <w:trPr>
        <w:trHeight w:val="82"/>
      </w:trPr>
      <w:tc>
        <w:tcPr>
          <w:tcW w:w="3083" w:type="dxa"/>
        </w:tcPr>
        <w:p w14:paraId="7AB8BAAA" w14:textId="577F9B80" w:rsidR="00264576" w:rsidRPr="006A5A77" w:rsidRDefault="00264576" w:rsidP="00F1724B">
          <w:pPr>
            <w:rPr>
              <w:sz w:val="14"/>
              <w:rFonts w:ascii="Arial" w:eastAsia="Times New Roman" w:hAnsi="Arial" w:cs="Times New Roman"/>
            </w:rPr>
          </w:pPr>
          <w:r>
            <w:rPr>
              <w:sz w:val="14"/>
              <w:rFonts w:ascii="Arial" w:hAnsi="Arial"/>
            </w:rPr>
            <w:t xml:space="preserve">60131 Ancona (Italien)</w:t>
          </w:r>
        </w:p>
      </w:tc>
      <w:tc>
        <w:tcPr>
          <w:tcW w:w="3084" w:type="dxa"/>
        </w:tcPr>
        <w:p w14:paraId="1BDDFF4D" w14:textId="77777777" w:rsidR="00264576" w:rsidRPr="006A5A77" w:rsidRDefault="00264576" w:rsidP="00F1724B">
          <w:pPr>
            <w:rPr>
              <w:sz w:val="14"/>
              <w:rFonts w:ascii="Arial" w:eastAsia="Times New Roman" w:hAnsi="Arial" w:cs="Times New Roman"/>
            </w:rPr>
          </w:pPr>
          <w:r>
            <w:rPr>
              <w:sz w:val="14"/>
              <w:rFonts w:ascii="Arial" w:hAnsi="Arial"/>
            </w:rPr>
            <w:t xml:space="preserve">Telefax (+39) 071.7588295</w:t>
          </w:r>
        </w:p>
      </w:tc>
      <w:tc>
        <w:tcPr>
          <w:tcW w:w="3084" w:type="dxa"/>
        </w:tcPr>
        <w:p w14:paraId="2E97E40C" w14:textId="5D0BA168" w:rsidR="00264576" w:rsidRPr="006A5A77" w:rsidRDefault="00264576" w:rsidP="00933791">
          <w:pPr>
            <w:rPr>
              <w:sz w:val="14"/>
              <w:rFonts w:ascii="Arial" w:eastAsia="Times New Roman" w:hAnsi="Arial" w:cs="Times New Roman"/>
            </w:rPr>
          </w:pPr>
          <w:r>
            <w:rPr>
              <w:sz w:val="14"/>
              <w:rFonts w:ascii="Arial" w:hAnsi="Arial"/>
            </w:rPr>
            <w:t xml:space="preserve">(IT) 02614440424</w:t>
          </w:r>
        </w:p>
      </w:tc>
    </w:tr>
    <w:tr w:rsidR="00264576" w:rsidRPr="006A5A77" w14:paraId="42198026" w14:textId="77777777" w:rsidTr="00F1724B">
      <w:trPr>
        <w:trHeight w:val="158"/>
      </w:trPr>
      <w:tc>
        <w:tcPr>
          <w:tcW w:w="3083" w:type="dxa"/>
        </w:tcPr>
        <w:p w14:paraId="67967F94" w14:textId="44477962" w:rsidR="00264576" w:rsidRPr="006A5A77" w:rsidRDefault="00264576" w:rsidP="00F1724B">
          <w:pPr>
            <w:rPr>
              <w:sz w:val="14"/>
              <w:rFonts w:ascii="Arial" w:eastAsia="Times New Roman" w:hAnsi="Arial" w:cs="Times New Roman"/>
            </w:rPr>
          </w:pPr>
          <w:r>
            <w:rPr>
              <w:sz w:val="14"/>
              <w:rFonts w:ascii="Arial" w:hAnsi="Arial"/>
            </w:rPr>
            <w:t xml:space="preserve">Via Brecce Bianche, 12</w:t>
          </w:r>
        </w:p>
      </w:tc>
      <w:tc>
        <w:tcPr>
          <w:tcW w:w="3084" w:type="dxa"/>
        </w:tcPr>
        <w:p w14:paraId="13A9334D" w14:textId="6DA662C5" w:rsidR="00264576" w:rsidRPr="001A7BC2" w:rsidRDefault="00264576" w:rsidP="00933791">
          <w:pPr>
            <w:rPr>
              <w:sz w:val="14"/>
              <w:rFonts w:ascii="Arial" w:eastAsia="Times New Roman" w:hAnsi="Arial" w:cs="Times New Roman"/>
            </w:rPr>
          </w:pPr>
          <w:r>
            <w:rPr>
              <w:sz w:val="14"/>
              <w:rFonts w:ascii="Arial" w:hAnsi="Arial"/>
            </w:rPr>
            <w:t xml:space="preserve">e.mail: info@wisense.it</w:t>
          </w:r>
        </w:p>
      </w:tc>
      <w:tc>
        <w:tcPr>
          <w:tcW w:w="3084" w:type="dxa"/>
        </w:tcPr>
        <w:p w14:paraId="5D21BEFA" w14:textId="63751BA2" w:rsidR="00264576" w:rsidRPr="006A5A77" w:rsidRDefault="00264576" w:rsidP="00F1724B">
          <w:pPr>
            <w:rPr>
              <w:sz w:val="14"/>
              <w:rFonts w:ascii="Arial" w:eastAsia="Times New Roman" w:hAnsi="Arial" w:cs="Times New Roman"/>
            </w:rPr>
          </w:pPr>
          <w:r>
            <w:rPr>
              <w:sz w:val="14"/>
              <w:rFonts w:ascii="Arial" w:hAnsi="Arial"/>
            </w:rPr>
            <w:t xml:space="preserve">CCIAA Ancona</w:t>
          </w:r>
        </w:p>
      </w:tc>
    </w:tr>
    <w:tr w:rsidR="00264576" w:rsidRPr="006A5A77" w14:paraId="265F5866" w14:textId="77777777" w:rsidTr="00F1724B">
      <w:trPr>
        <w:trHeight w:val="128"/>
      </w:trPr>
      <w:tc>
        <w:tcPr>
          <w:tcW w:w="3083" w:type="dxa"/>
        </w:tcPr>
        <w:p w14:paraId="67560B0B" w14:textId="16A5D7B1" w:rsidR="00264576" w:rsidRPr="006A5A77" w:rsidRDefault="00264576" w:rsidP="00F1724B">
          <w:pPr>
            <w:rPr>
              <w:sz w:val="14"/>
              <w:rFonts w:ascii="Arial" w:eastAsia="Times New Roman" w:hAnsi="Arial" w:cs="Times New Roman"/>
            </w:rPr>
          </w:pPr>
          <w:r>
            <w:rPr>
              <w:sz w:val="14"/>
              <w:rFonts w:ascii="Arial" w:hAnsi="Arial"/>
            </w:rPr>
            <w:t xml:space="preserve">http //www.wisense.it</w:t>
          </w:r>
        </w:p>
      </w:tc>
      <w:tc>
        <w:tcPr>
          <w:tcW w:w="3084" w:type="dxa"/>
        </w:tcPr>
        <w:p w14:paraId="6AF28BA5" w14:textId="226D4732" w:rsidR="00264576" w:rsidRPr="006A5A77" w:rsidRDefault="00264576" w:rsidP="00933791">
          <w:pPr>
            <w:rPr>
              <w:rFonts w:ascii="Arial" w:eastAsia="Times New Roman" w:hAnsi="Arial" w:cs="Times New Roman"/>
              <w:sz w:val="14"/>
              <w:lang w:eastAsia="it-IT"/>
            </w:rPr>
          </w:pPr>
        </w:p>
      </w:tc>
      <w:tc>
        <w:tcPr>
          <w:tcW w:w="3084" w:type="dxa"/>
        </w:tcPr>
        <w:p w14:paraId="1EB204F9" w14:textId="7DDC0B9E" w:rsidR="00264576" w:rsidRDefault="00264576" w:rsidP="00F1724B">
          <w:pPr>
            <w:rPr>
              <w:sz w:val="14"/>
              <w:rFonts w:ascii="Arial" w:eastAsia="Times New Roman" w:hAnsi="Arial" w:cs="Times New Roman"/>
            </w:rPr>
          </w:pPr>
          <w:r>
            <w:rPr>
              <w:sz w:val="14"/>
              <w:rFonts w:ascii="Arial" w:hAnsi="Arial"/>
            </w:rPr>
            <w:t xml:space="preserve">R.I.</w:t>
          </w:r>
          <w:r>
            <w:rPr>
              <w:sz w:val="14"/>
              <w:rFonts w:ascii="Arial" w:hAnsi="Arial"/>
            </w:rPr>
            <w:t xml:space="preserve"> </w:t>
          </w:r>
          <w:r>
            <w:rPr>
              <w:sz w:val="14"/>
              <w:rFonts w:ascii="Arial" w:hAnsi="Arial"/>
            </w:rPr>
            <w:t xml:space="preserve">02614440424</w:t>
          </w:r>
        </w:p>
        <w:p w14:paraId="75E4334C" w14:textId="6A32F03B" w:rsidR="00264576" w:rsidRPr="006A5A77" w:rsidRDefault="00264576" w:rsidP="00F1724B">
          <w:pPr>
            <w:rPr>
              <w:sz w:val="14"/>
              <w:rFonts w:ascii="Arial" w:eastAsia="Times New Roman" w:hAnsi="Arial" w:cs="Times New Roman"/>
            </w:rPr>
          </w:pPr>
          <w:r>
            <w:rPr>
              <w:sz w:val="14"/>
              <w:rFonts w:ascii="Arial" w:hAnsi="Arial"/>
            </w:rPr>
            <w:t xml:space="preserve">R.E.A.</w:t>
          </w:r>
          <w:r>
            <w:rPr>
              <w:sz w:val="14"/>
              <w:rFonts w:ascii="Arial" w:hAnsi="Arial"/>
            </w:rPr>
            <w:t xml:space="preserve"> </w:t>
          </w:r>
          <w:r>
            <w:rPr>
              <w:sz w:val="14"/>
              <w:rFonts w:ascii="Arial" w:hAnsi="Arial"/>
            </w:rPr>
            <w:t xml:space="preserve">AN - 201818</w:t>
          </w:r>
        </w:p>
      </w:tc>
    </w:tr>
  </w:tbl>
  <w:p w14:paraId="0AEB970B" w14:textId="77777777" w:rsidR="00264576" w:rsidRPr="00B94DE2" w:rsidRDefault="00264576" w:rsidP="008C267A">
    <w:pPr>
      <w:pStyle w:val="Pidipagina"/>
      <w:ind w:right="360"/>
      <w:rPr>
        <w:rFonts w:ascii="Adobe Fangsong Std R" w:eastAsia="Adobe Fangsong Std R" w:hAnsi="Adobe Fangsong Std R" w:cs="Kartik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EE1508" w14:textId="77777777" w:rsidR="00DD2541" w:rsidRDefault="00DD2541" w:rsidP="00296C30">
      <w:r>
        <w:separator/>
      </w:r>
    </w:p>
  </w:footnote>
  <w:footnote w:type="continuationSeparator" w:id="0">
    <w:p w14:paraId="4C0D356C" w14:textId="77777777" w:rsidR="00DD2541" w:rsidRDefault="00DD2541" w:rsidP="00296C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5A936E" w14:textId="4A217BA6" w:rsidR="00264576" w:rsidRDefault="00264576" w:rsidP="00B16BD2">
    <w:pPr>
      <w:pStyle w:val="Intestazione"/>
    </w:pPr>
    <w:r>
      <w:drawing>
        <wp:inline distT="0" distB="0" distL="0" distR="0" wp14:anchorId="48481E33" wp14:editId="369A522D">
          <wp:extent cx="1372023" cy="538600"/>
          <wp:effectExtent l="0" t="0" r="0" b="0"/>
          <wp:docPr id="1" name="Picture 1" descr="Macintosh HD:Users:Lorenzo:Dropbox:Burocrazia:Spin off:WiSense - Media:Loghi:WiSense:WISENSE12.ps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orenzo:Dropbox:Burocrazia:Spin off:WiSense - Media:Loghi:WiSense:WISENSE12.ps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3033" cy="53899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3322F9"/>
    <w:multiLevelType w:val="hybridMultilevel"/>
    <w:tmpl w:val="879002DE"/>
    <w:lvl w:ilvl="0" w:tplc="F634C746">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50D59C6"/>
    <w:multiLevelType w:val="hybridMultilevel"/>
    <w:tmpl w:val="AAE45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350C0A"/>
    <w:multiLevelType w:val="hybridMultilevel"/>
    <w:tmpl w:val="0C0A3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4F7D04"/>
    <w:multiLevelType w:val="hybridMultilevel"/>
    <w:tmpl w:val="4EA80B4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BD5520B"/>
    <w:multiLevelType w:val="hybridMultilevel"/>
    <w:tmpl w:val="FF144A8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6B75455"/>
    <w:multiLevelType w:val="hybridMultilevel"/>
    <w:tmpl w:val="25C2DB3E"/>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78AF"/>
    <w:rsid w:val="000118F0"/>
    <w:rsid w:val="00017681"/>
    <w:rsid w:val="00046599"/>
    <w:rsid w:val="000771E1"/>
    <w:rsid w:val="000810D4"/>
    <w:rsid w:val="00083863"/>
    <w:rsid w:val="0009552A"/>
    <w:rsid w:val="000A742D"/>
    <w:rsid w:val="000B6513"/>
    <w:rsid w:val="000C2945"/>
    <w:rsid w:val="000F27A8"/>
    <w:rsid w:val="00104B44"/>
    <w:rsid w:val="00112AB1"/>
    <w:rsid w:val="0012573F"/>
    <w:rsid w:val="0013060F"/>
    <w:rsid w:val="00146824"/>
    <w:rsid w:val="00177E31"/>
    <w:rsid w:val="001A21BC"/>
    <w:rsid w:val="001F19FA"/>
    <w:rsid w:val="00213612"/>
    <w:rsid w:val="00235705"/>
    <w:rsid w:val="00251E0E"/>
    <w:rsid w:val="0025717C"/>
    <w:rsid w:val="00264576"/>
    <w:rsid w:val="00296416"/>
    <w:rsid w:val="00296C30"/>
    <w:rsid w:val="002C01E7"/>
    <w:rsid w:val="002F5918"/>
    <w:rsid w:val="00316DB9"/>
    <w:rsid w:val="00365F4F"/>
    <w:rsid w:val="003B4F2B"/>
    <w:rsid w:val="003D0E34"/>
    <w:rsid w:val="003F1F48"/>
    <w:rsid w:val="003F1F84"/>
    <w:rsid w:val="00434766"/>
    <w:rsid w:val="0044162A"/>
    <w:rsid w:val="0046215E"/>
    <w:rsid w:val="00472BF3"/>
    <w:rsid w:val="004778AF"/>
    <w:rsid w:val="00502A88"/>
    <w:rsid w:val="005246C5"/>
    <w:rsid w:val="00531A8C"/>
    <w:rsid w:val="0054411A"/>
    <w:rsid w:val="005A3A87"/>
    <w:rsid w:val="005D3A07"/>
    <w:rsid w:val="005F1A48"/>
    <w:rsid w:val="005F264F"/>
    <w:rsid w:val="00616324"/>
    <w:rsid w:val="0062799D"/>
    <w:rsid w:val="0066433D"/>
    <w:rsid w:val="00673E6F"/>
    <w:rsid w:val="0068315D"/>
    <w:rsid w:val="006954EE"/>
    <w:rsid w:val="006C4926"/>
    <w:rsid w:val="00706BA5"/>
    <w:rsid w:val="00733E8E"/>
    <w:rsid w:val="007414DB"/>
    <w:rsid w:val="00753E02"/>
    <w:rsid w:val="00774539"/>
    <w:rsid w:val="00785922"/>
    <w:rsid w:val="007E0733"/>
    <w:rsid w:val="007E42AF"/>
    <w:rsid w:val="00824EAB"/>
    <w:rsid w:val="008437E4"/>
    <w:rsid w:val="00860557"/>
    <w:rsid w:val="0089117F"/>
    <w:rsid w:val="008A7003"/>
    <w:rsid w:val="008C267A"/>
    <w:rsid w:val="008E3428"/>
    <w:rsid w:val="0091133A"/>
    <w:rsid w:val="00914C46"/>
    <w:rsid w:val="00933791"/>
    <w:rsid w:val="00946EE8"/>
    <w:rsid w:val="00964CE3"/>
    <w:rsid w:val="00972BFF"/>
    <w:rsid w:val="00997BB6"/>
    <w:rsid w:val="009B239D"/>
    <w:rsid w:val="00A250D7"/>
    <w:rsid w:val="00A6238C"/>
    <w:rsid w:val="00AA30DB"/>
    <w:rsid w:val="00AB2BE1"/>
    <w:rsid w:val="00AE516D"/>
    <w:rsid w:val="00B026E6"/>
    <w:rsid w:val="00B058BA"/>
    <w:rsid w:val="00B16BD2"/>
    <w:rsid w:val="00B36103"/>
    <w:rsid w:val="00B52275"/>
    <w:rsid w:val="00B53B51"/>
    <w:rsid w:val="00B5430C"/>
    <w:rsid w:val="00B65639"/>
    <w:rsid w:val="00B721F6"/>
    <w:rsid w:val="00B74E0B"/>
    <w:rsid w:val="00B94DE2"/>
    <w:rsid w:val="00BA2ACB"/>
    <w:rsid w:val="00BC50C6"/>
    <w:rsid w:val="00BF3C3B"/>
    <w:rsid w:val="00C0775C"/>
    <w:rsid w:val="00C326E5"/>
    <w:rsid w:val="00C53BC3"/>
    <w:rsid w:val="00C62A5A"/>
    <w:rsid w:val="00C74591"/>
    <w:rsid w:val="00CD2BE3"/>
    <w:rsid w:val="00CD615D"/>
    <w:rsid w:val="00CF02BD"/>
    <w:rsid w:val="00D16858"/>
    <w:rsid w:val="00D275D8"/>
    <w:rsid w:val="00D67333"/>
    <w:rsid w:val="00D90A4E"/>
    <w:rsid w:val="00DA40E9"/>
    <w:rsid w:val="00DB2738"/>
    <w:rsid w:val="00DB7570"/>
    <w:rsid w:val="00DD186C"/>
    <w:rsid w:val="00DD2541"/>
    <w:rsid w:val="00DE6A70"/>
    <w:rsid w:val="00E258AB"/>
    <w:rsid w:val="00E57169"/>
    <w:rsid w:val="00E817FB"/>
    <w:rsid w:val="00E93752"/>
    <w:rsid w:val="00EB6EBE"/>
    <w:rsid w:val="00EE16DA"/>
    <w:rsid w:val="00F12284"/>
    <w:rsid w:val="00F14702"/>
    <w:rsid w:val="00F1724B"/>
    <w:rsid w:val="00F20414"/>
    <w:rsid w:val="00F710FD"/>
    <w:rsid w:val="00F77DF5"/>
    <w:rsid w:val="00F9693B"/>
    <w:rsid w:val="00FA32FD"/>
    <w:rsid w:val="00FA3A65"/>
    <w:rsid w:val="00FB1CDB"/>
    <w:rsid w:val="00FC2E09"/>
    <w:rsid w:val="00FE62E5"/>
    <w:rsid w:val="00FE6E60"/>
    <w:rsid w:val="00FF0353"/>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241602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e">
    <w:name w:val="Normal"/>
    <w:qFormat/>
    <w:rsid w:val="004778AF"/>
    <w:pPr>
      <w:spacing w:after="0" w:line="240" w:lineRule="auto"/>
    </w:pPr>
    <w:rPr>
      <w:rFonts w:eastAsiaTheme="minorEastAsia"/>
      <w:sz w:val="24"/>
      <w:szCs w:val="24"/>
    </w:rPr>
  </w:style>
  <w:style w:type="paragraph" w:styleId="Titolo1">
    <w:name w:val="heading 1"/>
    <w:basedOn w:val="Normale"/>
    <w:next w:val="Normale"/>
    <w:link w:val="Titolo1Carattere"/>
    <w:uiPriority w:val="9"/>
    <w:qFormat/>
    <w:rsid w:val="004778AF"/>
    <w:pPr>
      <w:keepNext/>
      <w:keepLines/>
      <w:spacing w:before="480"/>
      <w:outlineLvl w:val="0"/>
    </w:pPr>
    <w:rPr>
      <w:rFonts w:asciiTheme="majorHAnsi" w:eastAsiaTheme="majorEastAsia" w:hAnsiTheme="majorHAnsi" w:cstheme="majorBidi"/>
      <w:b/>
      <w:bCs/>
      <w:color w:val="2C6EAB" w:themeColor="accent1" w:themeShade="B5"/>
      <w:sz w:val="32"/>
      <w:szCs w:val="32"/>
    </w:rPr>
  </w:style>
  <w:style w:type="paragraph" w:styleId="Titolo2">
    <w:name w:val="heading 2"/>
    <w:basedOn w:val="Normale"/>
    <w:next w:val="Normale"/>
    <w:link w:val="Titolo2Carattere"/>
    <w:uiPriority w:val="9"/>
    <w:unhideWhenUsed/>
    <w:qFormat/>
    <w:rsid w:val="00BA2ACB"/>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96C30"/>
    <w:pPr>
      <w:tabs>
        <w:tab w:val="center" w:pos="4819"/>
        <w:tab w:val="right" w:pos="9638"/>
      </w:tabs>
    </w:pPr>
  </w:style>
  <w:style w:type="character" w:customStyle="1" w:styleId="IntestazioneCarattere">
    <w:name w:val="Intestazione Carattere"/>
    <w:basedOn w:val="Carpredefinitoparagrafo"/>
    <w:link w:val="Intestazione"/>
    <w:uiPriority w:val="99"/>
    <w:rsid w:val="00296C30"/>
  </w:style>
  <w:style w:type="paragraph" w:styleId="Pidipagina">
    <w:name w:val="footer"/>
    <w:basedOn w:val="Normale"/>
    <w:link w:val="PidipaginaCarattere"/>
    <w:uiPriority w:val="99"/>
    <w:unhideWhenUsed/>
    <w:rsid w:val="00296C30"/>
    <w:pPr>
      <w:tabs>
        <w:tab w:val="center" w:pos="4819"/>
        <w:tab w:val="right" w:pos="9638"/>
      </w:tabs>
    </w:pPr>
  </w:style>
  <w:style w:type="character" w:customStyle="1" w:styleId="PidipaginaCarattere">
    <w:name w:val="Piè di pagina Carattere"/>
    <w:basedOn w:val="Carpredefinitoparagrafo"/>
    <w:link w:val="Pidipagina"/>
    <w:uiPriority w:val="99"/>
    <w:rsid w:val="00296C30"/>
  </w:style>
  <w:style w:type="paragraph" w:styleId="Titolo">
    <w:name w:val="Title"/>
    <w:basedOn w:val="Normale"/>
    <w:next w:val="Normale"/>
    <w:link w:val="TitoloCarattere"/>
    <w:uiPriority w:val="10"/>
    <w:qFormat/>
    <w:rsid w:val="005A3A87"/>
    <w:pPr>
      <w:contextualSpacing/>
      <w:jc w:val="center"/>
    </w:pPr>
    <w:rPr>
      <w:rFonts w:asciiTheme="majorHAnsi" w:eastAsiaTheme="majorEastAsia" w:hAnsiTheme="majorHAnsi" w:cstheme="majorBidi"/>
      <w:spacing w:val="-10"/>
      <w:kern w:val="28"/>
      <w:sz w:val="40"/>
      <w:szCs w:val="56"/>
    </w:rPr>
  </w:style>
  <w:style w:type="character" w:customStyle="1" w:styleId="TitoloCarattere">
    <w:name w:val="Titolo Carattere"/>
    <w:basedOn w:val="Carpredefinitoparagrafo"/>
    <w:link w:val="Titolo"/>
    <w:uiPriority w:val="10"/>
    <w:rsid w:val="005A3A87"/>
    <w:rPr>
      <w:rFonts w:asciiTheme="majorHAnsi" w:eastAsiaTheme="majorEastAsia" w:hAnsiTheme="majorHAnsi" w:cstheme="majorBidi"/>
      <w:spacing w:val="-10"/>
      <w:kern w:val="28"/>
      <w:sz w:val="40"/>
      <w:szCs w:val="56"/>
    </w:rPr>
  </w:style>
  <w:style w:type="paragraph" w:styleId="Testofumetto">
    <w:name w:val="Balloon Text"/>
    <w:basedOn w:val="Normale"/>
    <w:link w:val="TestofumettoCarattere"/>
    <w:uiPriority w:val="99"/>
    <w:semiHidden/>
    <w:unhideWhenUsed/>
    <w:rsid w:val="004778AF"/>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4778AF"/>
    <w:rPr>
      <w:rFonts w:ascii="Lucida Grande" w:hAnsi="Lucida Grande" w:cs="Lucida Grande"/>
      <w:sz w:val="18"/>
      <w:szCs w:val="18"/>
    </w:rPr>
  </w:style>
  <w:style w:type="character" w:customStyle="1" w:styleId="Titolo1Carattere">
    <w:name w:val="Titolo 1 Carattere"/>
    <w:basedOn w:val="Carpredefinitoparagrafo"/>
    <w:link w:val="Titolo1"/>
    <w:uiPriority w:val="9"/>
    <w:rsid w:val="004778AF"/>
    <w:rPr>
      <w:rFonts w:asciiTheme="majorHAnsi" w:eastAsiaTheme="majorEastAsia" w:hAnsiTheme="majorHAnsi" w:cstheme="majorBidi"/>
      <w:b/>
      <w:bCs/>
      <w:color w:val="2C6EAB" w:themeColor="accent1" w:themeShade="B5"/>
      <w:sz w:val="32"/>
      <w:szCs w:val="32"/>
    </w:rPr>
  </w:style>
  <w:style w:type="paragraph" w:styleId="Paragrafoelenco">
    <w:name w:val="List Paragraph"/>
    <w:basedOn w:val="Normale"/>
    <w:uiPriority w:val="34"/>
    <w:qFormat/>
    <w:rsid w:val="004778AF"/>
    <w:pPr>
      <w:ind w:left="720"/>
      <w:contextualSpacing/>
    </w:pPr>
  </w:style>
  <w:style w:type="paragraph" w:customStyle="1" w:styleId="Default">
    <w:name w:val="Default"/>
    <w:rsid w:val="0009552A"/>
    <w:pPr>
      <w:widowControl w:val="0"/>
      <w:autoSpaceDE w:val="0"/>
      <w:autoSpaceDN w:val="0"/>
      <w:adjustRightInd w:val="0"/>
      <w:spacing w:after="0" w:line="240" w:lineRule="auto"/>
    </w:pPr>
    <w:rPr>
      <w:rFonts w:ascii="Times New Roman" w:hAnsi="Times New Roman" w:cs="Times New Roman"/>
      <w:color w:val="000000"/>
      <w:sz w:val="24"/>
      <w:szCs w:val="24"/>
      <w:lang w:val="de-DE"/>
    </w:rPr>
  </w:style>
  <w:style w:type="table" w:styleId="Grigliatabella">
    <w:name w:val="Table Grid"/>
    <w:basedOn w:val="Tabellanormale"/>
    <w:uiPriority w:val="39"/>
    <w:rsid w:val="000955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basedOn w:val="Carpredefinitoparagrafo"/>
    <w:uiPriority w:val="99"/>
    <w:semiHidden/>
    <w:unhideWhenUsed/>
    <w:rsid w:val="003B4F2B"/>
  </w:style>
  <w:style w:type="character" w:customStyle="1" w:styleId="Titolo2Carattere">
    <w:name w:val="Titolo 2 Carattere"/>
    <w:basedOn w:val="Carpredefinitoparagrafo"/>
    <w:link w:val="Titolo2"/>
    <w:uiPriority w:val="9"/>
    <w:rsid w:val="00BA2ACB"/>
    <w:rPr>
      <w:rFonts w:asciiTheme="majorHAnsi" w:eastAsiaTheme="majorEastAsia" w:hAnsiTheme="majorHAnsi" w:cstheme="majorBidi"/>
      <w:b/>
      <w:bCs/>
      <w:color w:val="5B9BD5" w:themeColor="accent1"/>
      <w:sz w:val="26"/>
      <w:szCs w:val="26"/>
    </w:rPr>
  </w:style>
  <w:style w:type="character" w:styleId="Collegamentoipertestuale">
    <w:name w:val="Hyperlink"/>
    <w:unhideWhenUsed/>
    <w:rsid w:val="00E93752"/>
    <w:rPr>
      <w:color w:val="0000FF"/>
      <w:u w:val="single"/>
    </w:rPr>
  </w:style>
  <w:style w:type="paragraph" w:styleId="NormaleWeb">
    <w:name w:val="Normal (Web)"/>
    <w:basedOn w:val="Normale"/>
    <w:uiPriority w:val="99"/>
    <w:unhideWhenUsed/>
    <w:rsid w:val="00E93752"/>
    <w:pPr>
      <w:spacing w:before="100" w:beforeAutospacing="1" w:after="100" w:afterAutospacing="1"/>
    </w:pPr>
    <w:rPr>
      <w:rFonts w:ascii="Times New Roman" w:eastAsia="Times New Roman" w:hAnsi="Times New Roman" w:cs="Times New Roman"/>
      <w:lang w:eastAsia="it-IT"/>
    </w:rPr>
  </w:style>
  <w:style w:type="paragraph" w:styleId="Revisione">
    <w:name w:val="Revision"/>
    <w:hidden/>
    <w:uiPriority w:val="99"/>
    <w:semiHidden/>
    <w:rsid w:val="008C267A"/>
    <w:pPr>
      <w:spacing w:after="0" w:line="240" w:lineRule="auto"/>
    </w:pPr>
    <w:rPr>
      <w:rFonts w:eastAsiaTheme="minorEastAsia"/>
      <w:sz w:val="24"/>
      <w:szCs w:val="24"/>
    </w:rPr>
  </w:style>
  <w:style w:type="character" w:styleId="Collegamentovisitato">
    <w:name w:val="FollowedHyperlink"/>
    <w:basedOn w:val="Carpredefinitoparagrafo"/>
    <w:uiPriority w:val="99"/>
    <w:semiHidden/>
    <w:unhideWhenUsed/>
    <w:rsid w:val="00FB1CD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620936">
      <w:bodyDiv w:val="1"/>
      <w:marLeft w:val="0"/>
      <w:marRight w:val="0"/>
      <w:marTop w:val="0"/>
      <w:marBottom w:val="0"/>
      <w:divBdr>
        <w:top w:val="none" w:sz="0" w:space="0" w:color="auto"/>
        <w:left w:val="none" w:sz="0" w:space="0" w:color="auto"/>
        <w:bottom w:val="none" w:sz="0" w:space="0" w:color="auto"/>
        <w:right w:val="none" w:sz="0" w:space="0" w:color="auto"/>
      </w:divBdr>
    </w:div>
    <w:div w:id="806973006">
      <w:bodyDiv w:val="1"/>
      <w:marLeft w:val="0"/>
      <w:marRight w:val="0"/>
      <w:marTop w:val="0"/>
      <w:marBottom w:val="0"/>
      <w:divBdr>
        <w:top w:val="none" w:sz="0" w:space="0" w:color="auto"/>
        <w:left w:val="none" w:sz="0" w:space="0" w:color="auto"/>
        <w:bottom w:val="none" w:sz="0" w:space="0" w:color="auto"/>
        <w:right w:val="none" w:sz="0" w:space="0" w:color="auto"/>
      </w:divBdr>
    </w:div>
    <w:div w:id="1915357108">
      <w:bodyDiv w:val="1"/>
      <w:marLeft w:val="0"/>
      <w:marRight w:val="0"/>
      <w:marTop w:val="0"/>
      <w:marBottom w:val="0"/>
      <w:divBdr>
        <w:top w:val="none" w:sz="0" w:space="0" w:color="auto"/>
        <w:left w:val="none" w:sz="0" w:space="0" w:color="auto"/>
        <w:bottom w:val="none" w:sz="0" w:space="0" w:color="auto"/>
        <w:right w:val="none" w:sz="0" w:space="0" w:color="auto"/>
      </w:divBdr>
    </w:div>
    <w:div w:id="1931573382">
      <w:bodyDiv w:val="1"/>
      <w:marLeft w:val="0"/>
      <w:marRight w:val="0"/>
      <w:marTop w:val="0"/>
      <w:marBottom w:val="0"/>
      <w:divBdr>
        <w:top w:val="none" w:sz="0" w:space="0" w:color="auto"/>
        <w:left w:val="none" w:sz="0" w:space="0" w:color="auto"/>
        <w:bottom w:val="none" w:sz="0" w:space="0" w:color="auto"/>
        <w:right w:val="none" w:sz="0" w:space="0" w:color="auto"/>
      </w:divBdr>
    </w:div>
    <w:div w:id="2025666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 standalone="yes"?>
<Relationships xmlns="http://schemas.openxmlformats.org/package/2006/relationships"><Relationship Id="rId8" Type="http://schemas.openxmlformats.org/officeDocument/2006/relationships/hyperlink" Target="http://wisense.it/"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palma@wisense.i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a.belli@wisense.it" TargetMode="External"/><Relationship Id="rId4" Type="http://schemas.openxmlformats.org/officeDocument/2006/relationships/settings" Target="settings.xml"/><Relationship Id="rId9" Type="http://schemas.openxmlformats.org/officeDocument/2006/relationships/hyperlink" Target="mailto:p.pierleoni@wisense.it"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mbria">
      <a:maj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F9FEA8-B68E-487C-AF55-84825C6D3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466</Words>
  <Characters>3212</Characters>
  <Application>Microsoft Office Word</Application>
  <DocSecurity>0</DocSecurity>
  <Lines>229</Lines>
  <Paragraphs>118</Paragraphs>
  <ScaleCrop>false</ScaleCrop>
  <HeadingPairs>
    <vt:vector size="2" baseType="variant">
      <vt:variant>
        <vt:lpstr>Titolo</vt:lpstr>
      </vt:variant>
      <vt:variant>
        <vt:i4>1</vt:i4>
      </vt:variant>
    </vt:vector>
  </HeadingPairs>
  <TitlesOfParts>
    <vt:vector size="1" baseType="lpstr">
      <vt:lpstr/>
    </vt:vector>
  </TitlesOfParts>
  <Company>Univpm</Company>
  <LinksUpToDate>false</LinksUpToDate>
  <CharactersWithSpaces>3560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Lorenzo</dc:creator>
  <cp:keywords/>
  <dc:description/>
  <cp:lastModifiedBy>Bruno Spagna</cp:lastModifiedBy>
  <cp:revision>7</cp:revision>
  <cp:lastPrinted>2017-08-02T11:41:00Z</cp:lastPrinted>
  <dcterms:created xsi:type="dcterms:W3CDTF">2017-08-02T12:36:00Z</dcterms:created>
  <dcterms:modified xsi:type="dcterms:W3CDTF">2017-09-04T15:21:00Z</dcterms:modified>
</cp:coreProperties>
</file>